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88" w:rsidRDefault="008D25DC" w:rsidP="0043334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5 Ways to support </w:t>
      </w:r>
      <w:r w:rsidR="00923BBA" w:rsidRPr="0094309E">
        <w:rPr>
          <w:b/>
          <w:sz w:val="24"/>
          <w:szCs w:val="24"/>
          <w:u w:val="single"/>
        </w:rPr>
        <w:t>our mental health</w:t>
      </w:r>
      <w:r w:rsidR="00E4148A">
        <w:rPr>
          <w:b/>
          <w:sz w:val="24"/>
          <w:szCs w:val="24"/>
          <w:u w:val="single"/>
        </w:rPr>
        <w:t xml:space="preserve"> </w:t>
      </w:r>
      <w:r w:rsidR="00C10153">
        <w:rPr>
          <w:b/>
          <w:sz w:val="24"/>
          <w:szCs w:val="24"/>
          <w:u w:val="single"/>
        </w:rPr>
        <w:t>while teaching from home</w:t>
      </w:r>
    </w:p>
    <w:p w:rsidR="00467245" w:rsidRDefault="00433345" w:rsidP="00433345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4D09B682" wp14:editId="08AB6DC0">
            <wp:extent cx="3637441" cy="2001943"/>
            <wp:effectExtent l="0" t="0" r="1270" b="0"/>
            <wp:docPr id="5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441" cy="200194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67245" w:rsidRPr="00467245" w:rsidRDefault="00B47D22" w:rsidP="004672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Detox digitally</w:t>
      </w:r>
      <w:r w:rsidR="00467245" w:rsidRPr="00467245">
        <w:rPr>
          <w:b/>
          <w:sz w:val="24"/>
          <w:szCs w:val="24"/>
        </w:rPr>
        <w:t>:</w:t>
      </w:r>
      <w:r w:rsidR="00467245" w:rsidRPr="00467245">
        <w:rPr>
          <w:sz w:val="24"/>
          <w:szCs w:val="24"/>
        </w:rPr>
        <w:t xml:space="preserve">  Try to find time in your day to unwind from digital appliances, giving your eyes, h</w:t>
      </w:r>
      <w:r w:rsidR="007315E9">
        <w:rPr>
          <w:sz w:val="24"/>
          <w:szCs w:val="24"/>
        </w:rPr>
        <w:t xml:space="preserve">ead and brain a chance to detox </w:t>
      </w:r>
      <w:r w:rsidR="00A429CC">
        <w:rPr>
          <w:sz w:val="24"/>
          <w:szCs w:val="24"/>
        </w:rPr>
        <w:t>from</w:t>
      </w:r>
      <w:r w:rsidR="00A429CC" w:rsidRPr="00467245">
        <w:rPr>
          <w:sz w:val="24"/>
          <w:szCs w:val="24"/>
        </w:rPr>
        <w:t xml:space="preserve"> </w:t>
      </w:r>
      <w:r w:rsidR="00467245" w:rsidRPr="00467245">
        <w:rPr>
          <w:sz w:val="24"/>
          <w:szCs w:val="24"/>
        </w:rPr>
        <w:t>the constant speed of media content.</w:t>
      </w:r>
      <w:r w:rsidR="00E83D21">
        <w:rPr>
          <w:sz w:val="24"/>
          <w:szCs w:val="24"/>
        </w:rPr>
        <w:t xml:space="preserve"> It is good for your health and wellbeing to switch of all devices one hour before bedtime each evening.</w:t>
      </w:r>
    </w:p>
    <w:p w:rsidR="00467245" w:rsidRPr="00467245" w:rsidRDefault="00A429CC" w:rsidP="00467245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Set good </w:t>
      </w:r>
      <w:r w:rsidR="00467245" w:rsidRPr="00467245">
        <w:rPr>
          <w:b/>
          <w:sz w:val="24"/>
          <w:szCs w:val="24"/>
        </w:rPr>
        <w:t>Boundaries</w:t>
      </w:r>
      <w:r w:rsidR="00467245" w:rsidRPr="0046724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94309E" w:rsidRPr="00467245">
        <w:rPr>
          <w:b/>
          <w:sz w:val="24"/>
          <w:szCs w:val="24"/>
        </w:rPr>
        <w:t xml:space="preserve"> </w:t>
      </w:r>
      <w:r w:rsidR="00467245" w:rsidRPr="00467245">
        <w:rPr>
          <w:sz w:val="24"/>
          <w:szCs w:val="24"/>
        </w:rPr>
        <w:t xml:space="preserve"> Aim to keep your workspace</w:t>
      </w:r>
      <w:r>
        <w:rPr>
          <w:sz w:val="24"/>
          <w:szCs w:val="24"/>
        </w:rPr>
        <w:t>, recreation space</w:t>
      </w:r>
      <w:r w:rsidR="00467245" w:rsidRPr="00467245">
        <w:rPr>
          <w:sz w:val="24"/>
          <w:szCs w:val="24"/>
        </w:rPr>
        <w:t xml:space="preserve"> and sleep space </w:t>
      </w:r>
      <w:r>
        <w:rPr>
          <w:sz w:val="24"/>
          <w:szCs w:val="24"/>
        </w:rPr>
        <w:t xml:space="preserve">and times </w:t>
      </w:r>
      <w:r w:rsidR="00467245" w:rsidRPr="00467245">
        <w:rPr>
          <w:sz w:val="24"/>
          <w:szCs w:val="24"/>
        </w:rPr>
        <w:t>separate</w:t>
      </w:r>
      <w:r w:rsidR="00B47D22">
        <w:rPr>
          <w:sz w:val="24"/>
          <w:szCs w:val="24"/>
        </w:rPr>
        <w:t xml:space="preserve"> to help distinguish between </w:t>
      </w:r>
      <w:r w:rsidR="004261E9">
        <w:rPr>
          <w:sz w:val="24"/>
          <w:szCs w:val="24"/>
        </w:rPr>
        <w:t>work, home life and rest</w:t>
      </w:r>
      <w:r>
        <w:rPr>
          <w:sz w:val="24"/>
          <w:szCs w:val="24"/>
        </w:rPr>
        <w:t>.</w:t>
      </w:r>
      <w:r w:rsidR="004261E9">
        <w:rPr>
          <w:sz w:val="24"/>
          <w:szCs w:val="24"/>
        </w:rPr>
        <w:t xml:space="preserve"> Make a conscious effort as you walk into your work space and also leave it at the end of the day.</w:t>
      </w:r>
    </w:p>
    <w:p w:rsidR="00923BBA" w:rsidRPr="00467245" w:rsidRDefault="00A429CC" w:rsidP="00467245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Find new ways to connect</w:t>
      </w:r>
      <w:r w:rsidR="00467245" w:rsidRPr="00467245">
        <w:rPr>
          <w:b/>
          <w:sz w:val="24"/>
          <w:szCs w:val="24"/>
        </w:rPr>
        <w:t xml:space="preserve">? </w:t>
      </w:r>
      <w:r w:rsidR="00C10153">
        <w:rPr>
          <w:sz w:val="24"/>
          <w:szCs w:val="24"/>
        </w:rPr>
        <w:t xml:space="preserve"> </w:t>
      </w:r>
      <w:r w:rsidR="00923BBA" w:rsidRPr="00467245">
        <w:rPr>
          <w:sz w:val="24"/>
          <w:szCs w:val="24"/>
        </w:rPr>
        <w:t xml:space="preserve">Try setting yourself small tasks, rewards or challenges throughout the </w:t>
      </w:r>
      <w:r w:rsidR="00C10153">
        <w:rPr>
          <w:sz w:val="24"/>
          <w:szCs w:val="24"/>
        </w:rPr>
        <w:t xml:space="preserve">working </w:t>
      </w:r>
      <w:r w:rsidR="00923BBA" w:rsidRPr="00467245">
        <w:rPr>
          <w:sz w:val="24"/>
          <w:szCs w:val="24"/>
        </w:rPr>
        <w:t>week.</w:t>
      </w:r>
      <w:r w:rsidR="007F0E88" w:rsidRPr="00467245">
        <w:rPr>
          <w:sz w:val="24"/>
          <w:szCs w:val="24"/>
        </w:rPr>
        <w:t xml:space="preserve"> Make small changes to your daily walk</w:t>
      </w:r>
      <w:r>
        <w:rPr>
          <w:sz w:val="24"/>
          <w:szCs w:val="24"/>
        </w:rPr>
        <w:t>,</w:t>
      </w:r>
      <w:r w:rsidR="007F0E88" w:rsidRPr="00467245">
        <w:rPr>
          <w:sz w:val="24"/>
          <w:szCs w:val="24"/>
        </w:rPr>
        <w:t xml:space="preserve"> change the route</w:t>
      </w:r>
      <w:r w:rsidR="001B3292" w:rsidRPr="00467245">
        <w:rPr>
          <w:sz w:val="24"/>
          <w:szCs w:val="24"/>
        </w:rPr>
        <w:t xml:space="preserve"> or try a different activity</w:t>
      </w:r>
      <w:r w:rsidR="00C10153">
        <w:rPr>
          <w:sz w:val="24"/>
          <w:szCs w:val="24"/>
        </w:rPr>
        <w:t xml:space="preserve"> or hobby</w:t>
      </w:r>
      <w:r w:rsidR="001B3292" w:rsidRPr="00467245">
        <w:rPr>
          <w:sz w:val="24"/>
          <w:szCs w:val="24"/>
        </w:rPr>
        <w:t xml:space="preserve"> in the evening that</w:t>
      </w:r>
      <w:r w:rsidR="00467245" w:rsidRPr="00467245">
        <w:rPr>
          <w:sz w:val="24"/>
          <w:szCs w:val="24"/>
        </w:rPr>
        <w:t xml:space="preserve"> </w:t>
      </w:r>
      <w:r w:rsidR="001B3292" w:rsidRPr="00467245">
        <w:rPr>
          <w:sz w:val="24"/>
          <w:szCs w:val="24"/>
        </w:rPr>
        <w:t xml:space="preserve">you haven’t tried </w:t>
      </w:r>
      <w:r>
        <w:rPr>
          <w:sz w:val="24"/>
          <w:szCs w:val="24"/>
        </w:rPr>
        <w:t>before</w:t>
      </w:r>
      <w:r w:rsidR="001B3292" w:rsidRPr="00467245">
        <w:rPr>
          <w:sz w:val="24"/>
          <w:szCs w:val="24"/>
        </w:rPr>
        <w:t>.</w:t>
      </w:r>
      <w:r w:rsidR="00467245" w:rsidRPr="00467245">
        <w:rPr>
          <w:sz w:val="24"/>
          <w:szCs w:val="24"/>
        </w:rPr>
        <w:t xml:space="preserve">  Keeping your mind enquiring and engaging in finding new things can ease t</w:t>
      </w:r>
      <w:r w:rsidR="00C10153">
        <w:rPr>
          <w:sz w:val="24"/>
          <w:szCs w:val="24"/>
        </w:rPr>
        <w:t>he current</w:t>
      </w:r>
      <w:r w:rsidR="004261E9">
        <w:rPr>
          <w:sz w:val="24"/>
          <w:szCs w:val="24"/>
        </w:rPr>
        <w:t xml:space="preserve"> </w:t>
      </w:r>
      <w:r w:rsidR="00C10153">
        <w:rPr>
          <w:sz w:val="24"/>
          <w:szCs w:val="24"/>
        </w:rPr>
        <w:t>pressures</w:t>
      </w:r>
      <w:r w:rsidR="004261E9">
        <w:rPr>
          <w:sz w:val="24"/>
          <w:szCs w:val="24"/>
        </w:rPr>
        <w:t xml:space="preserve"> and support your mental health.</w:t>
      </w:r>
    </w:p>
    <w:p w:rsidR="0094309E" w:rsidRPr="00467245" w:rsidRDefault="00C10153" w:rsidP="004672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Take regular breaks</w:t>
      </w:r>
      <w:r w:rsidR="0094309E" w:rsidRPr="00467245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Move: </w:t>
      </w:r>
      <w:r w:rsidR="0094309E" w:rsidRPr="00467245">
        <w:rPr>
          <w:sz w:val="24"/>
          <w:szCs w:val="24"/>
        </w:rPr>
        <w:t xml:space="preserve">Keep your body moving and active </w:t>
      </w:r>
      <w:r>
        <w:rPr>
          <w:sz w:val="24"/>
          <w:szCs w:val="24"/>
        </w:rPr>
        <w:t xml:space="preserve">as much as you can, </w:t>
      </w:r>
      <w:r w:rsidR="0094309E" w:rsidRPr="00467245">
        <w:rPr>
          <w:sz w:val="24"/>
          <w:szCs w:val="24"/>
        </w:rPr>
        <w:t>the more you can keep your body moving the better for</w:t>
      </w:r>
      <w:r w:rsidR="00467245" w:rsidRPr="00467245">
        <w:rPr>
          <w:sz w:val="24"/>
          <w:szCs w:val="24"/>
        </w:rPr>
        <w:t xml:space="preserve"> your physical and mental health</w:t>
      </w:r>
      <w:r w:rsidR="00B47D22">
        <w:rPr>
          <w:sz w:val="24"/>
          <w:szCs w:val="24"/>
        </w:rPr>
        <w:t xml:space="preserve">.  Try a few stretches in between </w:t>
      </w:r>
      <w:r w:rsidR="007315E9">
        <w:rPr>
          <w:sz w:val="24"/>
          <w:szCs w:val="24"/>
        </w:rPr>
        <w:t>lessons</w:t>
      </w:r>
      <w:r w:rsidR="00B47D22">
        <w:rPr>
          <w:sz w:val="24"/>
          <w:szCs w:val="24"/>
        </w:rPr>
        <w:t>, get out of your seat stretch, dance or try some gentle walks in your breaks.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Hydrate: </w:t>
      </w:r>
      <w:r>
        <w:rPr>
          <w:sz w:val="24"/>
          <w:szCs w:val="24"/>
        </w:rPr>
        <w:t xml:space="preserve">take plenty of water and small snacks to keep your energy levels up during the day. </w:t>
      </w:r>
    </w:p>
    <w:p w:rsidR="00B47D22" w:rsidRPr="00E83D21" w:rsidRDefault="00F60B30" w:rsidP="0046724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</w:rPr>
        <w:t>Share</w:t>
      </w:r>
      <w:r w:rsidRPr="00E83D21">
        <w:rPr>
          <w:b/>
          <w:sz w:val="24"/>
          <w:szCs w:val="24"/>
        </w:rPr>
        <w:t xml:space="preserve">: </w:t>
      </w:r>
      <w:r w:rsidRPr="00E83D21">
        <w:rPr>
          <w:sz w:val="24"/>
          <w:szCs w:val="24"/>
        </w:rPr>
        <w:t>Share your worries or concerns with people you trust</w:t>
      </w:r>
      <w:r w:rsidR="00B47D22" w:rsidRPr="00E83D21">
        <w:rPr>
          <w:sz w:val="24"/>
          <w:szCs w:val="24"/>
        </w:rPr>
        <w:t>.  If you are isolated and on your own there are lots of online and other resources to connect with others.</w:t>
      </w:r>
    </w:p>
    <w:p w:rsidR="00923BBA" w:rsidRPr="00E83D21" w:rsidRDefault="00B47D22" w:rsidP="00B47D22">
      <w:pPr>
        <w:pStyle w:val="ListParagraph"/>
        <w:rPr>
          <w:sz w:val="24"/>
          <w:szCs w:val="24"/>
        </w:rPr>
      </w:pPr>
      <w:r w:rsidRPr="00E83D21">
        <w:rPr>
          <w:sz w:val="24"/>
          <w:szCs w:val="24"/>
        </w:rPr>
        <w:t xml:space="preserve"> You may</w:t>
      </w:r>
      <w:r w:rsidR="00A429CC" w:rsidRPr="00E83D21">
        <w:rPr>
          <w:sz w:val="24"/>
          <w:szCs w:val="24"/>
        </w:rPr>
        <w:t xml:space="preserve"> </w:t>
      </w:r>
      <w:r w:rsidRPr="00E83D21">
        <w:rPr>
          <w:sz w:val="24"/>
          <w:szCs w:val="24"/>
        </w:rPr>
        <w:t xml:space="preserve">be feeling anxious, worried, low mood or </w:t>
      </w:r>
      <w:r w:rsidR="00A429CC" w:rsidRPr="00E83D21">
        <w:rPr>
          <w:sz w:val="24"/>
          <w:szCs w:val="24"/>
        </w:rPr>
        <w:t xml:space="preserve">have </w:t>
      </w:r>
      <w:r w:rsidRPr="00E83D21">
        <w:rPr>
          <w:sz w:val="24"/>
          <w:szCs w:val="24"/>
        </w:rPr>
        <w:t>feelings of depression</w:t>
      </w:r>
      <w:r w:rsidR="00A429CC" w:rsidRPr="00E83D21">
        <w:rPr>
          <w:sz w:val="24"/>
          <w:szCs w:val="24"/>
        </w:rPr>
        <w:t>.</w:t>
      </w:r>
      <w:r w:rsidRPr="00E83D21">
        <w:rPr>
          <w:sz w:val="24"/>
          <w:szCs w:val="24"/>
        </w:rPr>
        <w:t xml:space="preserve"> </w:t>
      </w:r>
      <w:r w:rsidR="00A429CC" w:rsidRPr="00E83D21">
        <w:rPr>
          <w:sz w:val="24"/>
          <w:szCs w:val="24"/>
        </w:rPr>
        <w:t>B</w:t>
      </w:r>
      <w:r w:rsidRPr="00E83D21">
        <w:rPr>
          <w:sz w:val="24"/>
          <w:szCs w:val="24"/>
        </w:rPr>
        <w:t xml:space="preserve">y sharing these thoughts and feelings it </w:t>
      </w:r>
      <w:r w:rsidR="00A429CC" w:rsidRPr="00E83D21">
        <w:rPr>
          <w:sz w:val="24"/>
          <w:szCs w:val="24"/>
        </w:rPr>
        <w:t xml:space="preserve">can </w:t>
      </w:r>
      <w:r w:rsidRPr="00E83D21">
        <w:rPr>
          <w:sz w:val="24"/>
          <w:szCs w:val="24"/>
        </w:rPr>
        <w:t xml:space="preserve">help to work through </w:t>
      </w:r>
      <w:r w:rsidR="00A429CC" w:rsidRPr="00E83D21">
        <w:rPr>
          <w:sz w:val="24"/>
          <w:szCs w:val="24"/>
        </w:rPr>
        <w:t xml:space="preserve"> </w:t>
      </w:r>
      <w:r w:rsidRPr="00E83D21">
        <w:rPr>
          <w:sz w:val="24"/>
          <w:szCs w:val="24"/>
        </w:rPr>
        <w:t xml:space="preserve"> </w:t>
      </w:r>
      <w:r w:rsidR="00A429CC" w:rsidRPr="00E83D21">
        <w:rPr>
          <w:sz w:val="24"/>
          <w:szCs w:val="24"/>
        </w:rPr>
        <w:t>them and fin</w:t>
      </w:r>
      <w:r w:rsidR="00C10153">
        <w:rPr>
          <w:sz w:val="24"/>
          <w:szCs w:val="24"/>
        </w:rPr>
        <w:t xml:space="preserve">d new perspectives and insights. Try holding regular ‘staff room time’ on line with colleagues. </w:t>
      </w:r>
    </w:p>
    <w:p w:rsidR="00B47D22" w:rsidRDefault="00A429CC" w:rsidP="007315E9">
      <w:r>
        <w:t>Finally….</w:t>
      </w:r>
    </w:p>
    <w:p w:rsidR="005F7695" w:rsidRDefault="00C10153" w:rsidP="00427292">
      <w:pPr>
        <w:rPr>
          <w:b/>
        </w:rPr>
      </w:pPr>
      <w:r>
        <w:rPr>
          <w:b/>
        </w:rPr>
        <w:t>Remember to Breathe</w:t>
      </w:r>
      <w:r w:rsidR="00B47D22">
        <w:rPr>
          <w:b/>
        </w:rPr>
        <w:t xml:space="preserve">:  </w:t>
      </w:r>
      <w:r w:rsidR="00B47D22">
        <w:t xml:space="preserve">Keep the bigger picture in </w:t>
      </w:r>
      <w:r w:rsidR="00B47D22" w:rsidRPr="00B47D22">
        <w:t>mind</w:t>
      </w:r>
      <w:r>
        <w:t xml:space="preserve"> and stay calm</w:t>
      </w:r>
      <w:r w:rsidR="00B47D22" w:rsidRPr="00B47D22">
        <w:t xml:space="preserve">, this moment in time will </w:t>
      </w:r>
      <w:r w:rsidR="00A429CC">
        <w:t xml:space="preserve">pass </w:t>
      </w:r>
      <w:r w:rsidR="00B47D22">
        <w:t>and we will get through this.</w:t>
      </w:r>
      <w:r w:rsidR="00A429CC">
        <w:t xml:space="preserve"> </w:t>
      </w:r>
      <w:r w:rsidR="00D63BDD">
        <w:t>What plans can you start making today for a better tomorrow</w:t>
      </w:r>
      <w:r>
        <w:t xml:space="preserve"> and a better you</w:t>
      </w:r>
      <w:r w:rsidR="00D63BDD">
        <w:t xml:space="preserve">? </w:t>
      </w:r>
    </w:p>
    <w:p w:rsidR="005F5B58" w:rsidRPr="005F7695" w:rsidRDefault="005F5B58" w:rsidP="00427292">
      <w:pPr>
        <w:rPr>
          <w:b/>
        </w:rPr>
      </w:pPr>
      <w:r w:rsidRPr="005F5B58">
        <w:rPr>
          <w:rFonts w:ascii="inherit" w:eastAsia="Times New Roman" w:hAnsi="inherit" w:cs="Arial"/>
          <w:b/>
          <w:bCs/>
          <w:color w:val="333333"/>
          <w:sz w:val="30"/>
          <w:szCs w:val="30"/>
          <w:lang w:val="en" w:eastAsia="en-GB"/>
        </w:rPr>
        <w:lastRenderedPageBreak/>
        <w:t>What support is available?</w:t>
      </w:r>
    </w:p>
    <w:p w:rsidR="005F5B58" w:rsidRPr="005F5B58" w:rsidRDefault="006F5103" w:rsidP="005F5B5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hyperlink r:id="rId7" w:tooltip="OHU email" w:history="1">
        <w:r w:rsidR="005F5B58" w:rsidRPr="005F5B58">
          <w:rPr>
            <w:rFonts w:ascii="Arial" w:eastAsia="Times New Roman" w:hAnsi="Arial" w:cs="Arial"/>
            <w:color w:val="0054A4"/>
            <w:sz w:val="24"/>
            <w:szCs w:val="24"/>
            <w:u w:val="single"/>
            <w:lang w:val="en" w:eastAsia="en-GB"/>
          </w:rPr>
          <w:t>Occupational Health</w:t>
        </w:r>
      </w:hyperlink>
      <w:r w:rsidR="005F5B58" w:rsidRPr="005F5B58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- please discuss with your </w:t>
      </w:r>
      <w:r w:rsidR="005F7695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Head Teacher</w:t>
      </w:r>
      <w:r w:rsidR="005F5B58" w:rsidRPr="005F5B58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if you feel a referral would benefit. </w:t>
      </w:r>
    </w:p>
    <w:p w:rsidR="005F5B58" w:rsidRPr="005F5B58" w:rsidRDefault="005F7695" w:rsidP="005F5B5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6F5103">
        <w:rPr>
          <w:rFonts w:ascii="Arial" w:hAnsi="Arial" w:cs="Arial"/>
          <w:color w:val="1F497D" w:themeColor="text2"/>
          <w:sz w:val="24"/>
          <w:szCs w:val="24"/>
          <w:u w:val="single"/>
        </w:rPr>
        <w:t>Occupational Health Head Teacher’s helpline</w:t>
      </w:r>
      <w:r w:rsidR="005F5B58" w:rsidRPr="006F5103">
        <w:rPr>
          <w:rFonts w:ascii="Arial" w:eastAsia="Times New Roman" w:hAnsi="Arial" w:cs="Arial"/>
          <w:color w:val="1F497D" w:themeColor="text2"/>
          <w:sz w:val="24"/>
          <w:szCs w:val="24"/>
          <w:lang w:val="en" w:eastAsia="en-GB"/>
        </w:rPr>
        <w:t xml:space="preserve"> </w:t>
      </w:r>
      <w:r w:rsidR="006F5103" w:rsidRPr="005F5B58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Telephone: 01452 425073.</w:t>
      </w:r>
      <w:r w:rsidR="006F5103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Find out about s</w:t>
      </w:r>
      <w:r w:rsidR="005F5B58" w:rsidRPr="005F5B58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elf-care, resilience and trauma and bereavement.</w:t>
      </w:r>
    </w:p>
    <w:p w:rsidR="005F5B58" w:rsidRPr="005F5B58" w:rsidRDefault="006F5103" w:rsidP="005F5B5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hyperlink r:id="rId8" w:tooltip="Employee Assistance Programme (EAP) - Health Assured" w:history="1">
        <w:r w:rsidR="005F5B58" w:rsidRPr="005F5B58">
          <w:rPr>
            <w:rFonts w:ascii="Arial" w:eastAsia="Times New Roman" w:hAnsi="Arial" w:cs="Arial"/>
            <w:color w:val="0054A4"/>
            <w:sz w:val="24"/>
            <w:szCs w:val="24"/>
            <w:u w:val="single"/>
            <w:lang w:val="en" w:eastAsia="en-GB"/>
          </w:rPr>
          <w:t>Health Assured, EAP</w:t>
        </w:r>
      </w:hyperlink>
      <w:r w:rsidR="005F5B58" w:rsidRPr="005F5B58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- a free service for staff providing a range of information and support, including 24 hour confidential telephone counselling and support 0800 030 5182.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(make sure your school purchase this service) </w:t>
      </w:r>
    </w:p>
    <w:p w:rsidR="005F5B58" w:rsidRPr="005F5B58" w:rsidRDefault="006F5103" w:rsidP="005F5B5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hyperlink r:id="rId9" w:tooltip="GLOW" w:history="1">
        <w:proofErr w:type="spellStart"/>
        <w:r w:rsidR="005F5B58" w:rsidRPr="005F5B58">
          <w:rPr>
            <w:rFonts w:ascii="Arial" w:eastAsia="Times New Roman" w:hAnsi="Arial" w:cs="Arial"/>
            <w:color w:val="0054A4"/>
            <w:sz w:val="24"/>
            <w:szCs w:val="24"/>
            <w:u w:val="single"/>
            <w:lang w:val="en" w:eastAsia="en-GB"/>
          </w:rPr>
          <w:t>GLoW</w:t>
        </w:r>
        <w:proofErr w:type="spellEnd"/>
      </w:hyperlink>
      <w:r w:rsidR="005F5B58" w:rsidRPr="005F5B58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- </w:t>
      </w:r>
      <w:proofErr w:type="spellStart"/>
      <w:r w:rsidR="005F5B58" w:rsidRPr="005F5B58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GloW</w:t>
      </w:r>
      <w:proofErr w:type="spellEnd"/>
      <w:r w:rsidR="005F5B58" w:rsidRPr="005F5B58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Gloucestershire Wellbeing - positive actions for better mental wellbeing.</w:t>
      </w:r>
    </w:p>
    <w:p w:rsidR="005F5B58" w:rsidRPr="005F5B58" w:rsidRDefault="006F5103" w:rsidP="005F5B5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hyperlink r:id="rId10" w:tooltip="Be Well" w:history="1">
        <w:r w:rsidR="005F5B58" w:rsidRPr="005F5B58">
          <w:rPr>
            <w:rFonts w:ascii="Arial" w:eastAsia="Times New Roman" w:hAnsi="Arial" w:cs="Arial"/>
            <w:color w:val="0054A4"/>
            <w:sz w:val="24"/>
            <w:szCs w:val="24"/>
            <w:u w:val="single"/>
            <w:lang w:val="en" w:eastAsia="en-GB"/>
          </w:rPr>
          <w:t>Be Well</w:t>
        </w:r>
      </w:hyperlink>
      <w:r w:rsidR="005F5B58" w:rsidRPr="005F5B58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- a campaign to help when stress, anxiety, isolation and other challenges become hard to deal with.</w:t>
      </w:r>
    </w:p>
    <w:p w:rsidR="005F5B58" w:rsidRPr="005F5B58" w:rsidRDefault="006F5103" w:rsidP="005F5B5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hyperlink r:id="rId11" w:history="1">
        <w:r w:rsidR="005F5B58" w:rsidRPr="005F5B58">
          <w:rPr>
            <w:rFonts w:ascii="Arial" w:eastAsia="Times New Roman" w:hAnsi="Arial" w:cs="Arial"/>
            <w:color w:val="0054A4"/>
            <w:sz w:val="24"/>
            <w:szCs w:val="24"/>
            <w:u w:val="single"/>
            <w:shd w:val="clear" w:color="auto" w:fill="FFFFFF"/>
            <w:lang w:val="en" w:eastAsia="en-GB"/>
          </w:rPr>
          <w:t>Samaritans</w:t>
        </w:r>
      </w:hyperlink>
      <w:r w:rsidR="005F5B58" w:rsidRPr="005F5B58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– for everyone - Call 116 123 - Email: </w:t>
      </w:r>
      <w:hyperlink r:id="rId12" w:history="1">
        <w:r w:rsidR="005F5B58" w:rsidRPr="005F5B58">
          <w:rPr>
            <w:rFonts w:ascii="Arial" w:eastAsia="Times New Roman" w:hAnsi="Arial" w:cs="Arial"/>
            <w:color w:val="0054A4"/>
            <w:sz w:val="24"/>
            <w:szCs w:val="24"/>
            <w:u w:val="single"/>
            <w:shd w:val="clear" w:color="auto" w:fill="FFFFFF"/>
            <w:lang w:val="en" w:eastAsia="en-GB"/>
          </w:rPr>
          <w:t>jo@samaritans.org</w:t>
        </w:r>
      </w:hyperlink>
    </w:p>
    <w:p w:rsidR="005F5B58" w:rsidRPr="005F5B58" w:rsidRDefault="006F5103" w:rsidP="005F5B5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hyperlink r:id="rId13" w:history="1">
        <w:r w:rsidR="005F5B58" w:rsidRPr="005F5B58">
          <w:rPr>
            <w:rFonts w:ascii="Arial" w:eastAsia="Times New Roman" w:hAnsi="Arial" w:cs="Arial"/>
            <w:color w:val="0054A4"/>
            <w:sz w:val="24"/>
            <w:szCs w:val="24"/>
            <w:u w:val="single"/>
            <w:shd w:val="clear" w:color="auto" w:fill="FFFFFF"/>
            <w:lang w:val="en" w:eastAsia="en-GB"/>
          </w:rPr>
          <w:t>Campaign Against Living Miserably (CALM)</w:t>
        </w:r>
      </w:hyperlink>
      <w:r w:rsidR="005F5B58" w:rsidRPr="005F5B58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– for men - Call 0800 58 58 58 – 5pm to midnight every day.</w:t>
      </w:r>
    </w:p>
    <w:p w:rsidR="005F5B58" w:rsidRPr="005F5B58" w:rsidRDefault="006F5103" w:rsidP="005F5B5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hyperlink r:id="rId14" w:history="1">
        <w:r w:rsidR="005F5B58" w:rsidRPr="005F5B58">
          <w:rPr>
            <w:rFonts w:ascii="Arial" w:eastAsia="Times New Roman" w:hAnsi="Arial" w:cs="Arial"/>
            <w:color w:val="0054A4"/>
            <w:sz w:val="24"/>
            <w:szCs w:val="24"/>
            <w:u w:val="single"/>
            <w:shd w:val="clear" w:color="auto" w:fill="FFFFFF"/>
            <w:lang w:val="en" w:eastAsia="en-GB"/>
          </w:rPr>
          <w:t>Papyrus</w:t>
        </w:r>
      </w:hyperlink>
      <w:r w:rsidR="005F5B58" w:rsidRPr="005F5B58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– for people under 35 - Call 0800 068 41 41 – Monday to Friday 9am to 10pm, weekends and bank holidays 2pm to 10pm - Text 07860 039967 - Email </w:t>
      </w:r>
      <w:hyperlink r:id="rId15" w:history="1">
        <w:r w:rsidR="005F5B58" w:rsidRPr="005F5B58">
          <w:rPr>
            <w:rFonts w:ascii="Arial" w:eastAsia="Times New Roman" w:hAnsi="Arial" w:cs="Arial"/>
            <w:color w:val="0054A4"/>
            <w:sz w:val="24"/>
            <w:szCs w:val="24"/>
            <w:u w:val="single"/>
            <w:shd w:val="clear" w:color="auto" w:fill="FFFFFF"/>
            <w:lang w:val="en" w:eastAsia="en-GB"/>
          </w:rPr>
          <w:t>pat@papyrus-uk.org</w:t>
        </w:r>
      </w:hyperlink>
    </w:p>
    <w:p w:rsidR="005F5B58" w:rsidRPr="005F5B58" w:rsidRDefault="006F5103" w:rsidP="005F5B5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hyperlink r:id="rId16" w:history="1">
        <w:proofErr w:type="spellStart"/>
        <w:r w:rsidR="005F5B58" w:rsidRPr="005F5B58">
          <w:rPr>
            <w:rFonts w:ascii="Arial" w:eastAsia="Times New Roman" w:hAnsi="Arial" w:cs="Arial"/>
            <w:color w:val="0054A4"/>
            <w:sz w:val="24"/>
            <w:szCs w:val="24"/>
            <w:u w:val="single"/>
            <w:shd w:val="clear" w:color="auto" w:fill="FFFFFF"/>
            <w:lang w:val="en" w:eastAsia="en-GB"/>
          </w:rPr>
          <w:t>Childline</w:t>
        </w:r>
        <w:proofErr w:type="spellEnd"/>
      </w:hyperlink>
      <w:r w:rsidR="005F5B58" w:rsidRPr="005F5B58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– for children and young people under 19 - Call 0800 1111 – the number will not show up on your phone bill.</w:t>
      </w:r>
    </w:p>
    <w:p w:rsidR="005F5B58" w:rsidRPr="005F5B58" w:rsidRDefault="005F5B58" w:rsidP="005F5B5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proofErr w:type="spellStart"/>
      <w:r w:rsidRPr="005F5B58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Silverline</w:t>
      </w:r>
      <w:proofErr w:type="spellEnd"/>
      <w:r w:rsidRPr="005F5B58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-  0800470 8090 Information , advice and counselling for older people 24/7.</w:t>
      </w:r>
      <w:bookmarkStart w:id="0" w:name="_GoBack"/>
      <w:bookmarkEnd w:id="0"/>
    </w:p>
    <w:p w:rsidR="005F5B58" w:rsidRPr="00B47D22" w:rsidRDefault="005F5B58" w:rsidP="005F643F"/>
    <w:sectPr w:rsidR="005F5B58" w:rsidRPr="00B47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0543"/>
    <w:multiLevelType w:val="multilevel"/>
    <w:tmpl w:val="18DE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173D18"/>
    <w:multiLevelType w:val="hybridMultilevel"/>
    <w:tmpl w:val="F8765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BA"/>
    <w:rsid w:val="001B3292"/>
    <w:rsid w:val="001F532F"/>
    <w:rsid w:val="0024637A"/>
    <w:rsid w:val="004261E9"/>
    <w:rsid w:val="00427292"/>
    <w:rsid w:val="00433345"/>
    <w:rsid w:val="00467245"/>
    <w:rsid w:val="005F5B58"/>
    <w:rsid w:val="005F643F"/>
    <w:rsid w:val="005F7695"/>
    <w:rsid w:val="006F5103"/>
    <w:rsid w:val="007315E9"/>
    <w:rsid w:val="007F0E88"/>
    <w:rsid w:val="008D25DC"/>
    <w:rsid w:val="00923BBA"/>
    <w:rsid w:val="0094309E"/>
    <w:rsid w:val="00A14C42"/>
    <w:rsid w:val="00A429CC"/>
    <w:rsid w:val="00B47D22"/>
    <w:rsid w:val="00C10153"/>
    <w:rsid w:val="00D63BDD"/>
    <w:rsid w:val="00E4148A"/>
    <w:rsid w:val="00E83D21"/>
    <w:rsid w:val="00F6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F5B58"/>
    <w:pPr>
      <w:spacing w:after="225" w:line="240" w:lineRule="auto"/>
      <w:outlineLvl w:val="3"/>
    </w:pPr>
    <w:rPr>
      <w:rFonts w:ascii="inherit" w:eastAsia="Times New Roman" w:hAnsi="inherit" w:cs="Times New Roman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643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3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B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BDD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F5B58"/>
    <w:rPr>
      <w:rFonts w:ascii="inherit" w:eastAsia="Times New Roman" w:hAnsi="inherit" w:cs="Times New Roman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5F5B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F5B58"/>
    <w:pPr>
      <w:spacing w:after="225" w:line="240" w:lineRule="auto"/>
      <w:outlineLvl w:val="3"/>
    </w:pPr>
    <w:rPr>
      <w:rFonts w:ascii="inherit" w:eastAsia="Times New Roman" w:hAnsi="inherit" w:cs="Times New Roman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643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3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B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BDD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F5B58"/>
    <w:rPr>
      <w:rFonts w:ascii="inherit" w:eastAsia="Times New Roman" w:hAnsi="inherit" w:cs="Times New Roman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5F5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3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8406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net.gloucestershire.gov.uk/internal-services/occupational-health/employee-assistance-programme-eap-health-assured/" TargetMode="External"/><Relationship Id="rId13" Type="http://schemas.openxmlformats.org/officeDocument/2006/relationships/hyperlink" Target="https://www.thecalmzone.net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hu@gloucestershire.gov.uk" TargetMode="External"/><Relationship Id="rId12" Type="http://schemas.openxmlformats.org/officeDocument/2006/relationships/hyperlink" Target="mailto:jo@samaritans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hildline.org.u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samaritan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t@papyrus-uk.org" TargetMode="External"/><Relationship Id="rId10" Type="http://schemas.openxmlformats.org/officeDocument/2006/relationships/hyperlink" Target="https://www.ghc.nhs.uk/news/be-well-gloucestershire-improving-access-to-support-in-the-coun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oucestershire.gov.uk/council-and-democracy/gloucestershire-health-and-wellbeing-board/glow-gloucestershire-wellbeing/" TargetMode="External"/><Relationship Id="rId14" Type="http://schemas.openxmlformats.org/officeDocument/2006/relationships/hyperlink" Target="https://www.papyrus-uk.org/help-advice/about-hopeline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Nicky</dc:creator>
  <cp:lastModifiedBy>WOOD, Nick</cp:lastModifiedBy>
  <cp:revision>7</cp:revision>
  <dcterms:created xsi:type="dcterms:W3CDTF">2021-02-02T08:42:00Z</dcterms:created>
  <dcterms:modified xsi:type="dcterms:W3CDTF">2021-02-02T09:42:00Z</dcterms:modified>
</cp:coreProperties>
</file>