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30"/>
        <w:tblW w:w="5000" w:type="pct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B63" w:rsidRPr="00AE1B63" w14:paraId="2F872D70" w14:textId="77777777" w:rsidTr="00AE1B63">
        <w:tc>
          <w:tcPr>
            <w:tcW w:w="0" w:type="auto"/>
            <w:shd w:val="clear" w:color="auto" w:fill="F6F6F6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1B63" w:rsidRPr="00AE1B63" w14:paraId="2CFC080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AE1B63" w:rsidRPr="00AE1B63" w14:paraId="16691B9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74EBD577" w14:textId="0245B059" w:rsidR="00AE1B63" w:rsidRPr="00AE1B63" w:rsidRDefault="004A58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  <w:r w:rsidRPr="004A5863">
                          <w:rPr>
                            <w:rFonts w:ascii="Aptos" w:eastAsia="Aptos" w:hAnsi="Aptos" w:cs="Times New Roman"/>
                            <w:noProof/>
                            <w:color w:val="000000"/>
                          </w:rPr>
                          <w:drawing>
                            <wp:inline distT="0" distB="0" distL="0" distR="0" wp14:anchorId="1F5BE88B" wp14:editId="63797584">
                              <wp:extent cx="5861050" cy="1854200"/>
                              <wp:effectExtent l="0" t="0" r="6350" b="0"/>
                              <wp:docPr id="54" name="image_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_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61050" cy="185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1B63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</w:tbl>
                <w:p w14:paraId="5955005E" w14:textId="77777777" w:rsidR="00AE1B63" w:rsidRPr="00AE1B63" w:rsidRDefault="00AE1B63" w:rsidP="00AE1B63">
                  <w:pPr>
                    <w:framePr w:hSpace="180" w:wrap="around" w:hAnchor="margin" w:y="-83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BCD4511" w14:textId="77777777" w:rsidR="00AE1B63" w:rsidRPr="00AE1B63" w:rsidRDefault="00AE1B63" w:rsidP="00AE1B63">
            <w:pPr>
              <w:spacing w:after="0" w:line="240" w:lineRule="auto"/>
              <w:rPr>
                <w:rFonts w:ascii="Aptos" w:eastAsia="Times New Roman" w:hAnsi="Aptos" w:cs="Aptos"/>
                <w:vanish/>
                <w:kern w:val="0"/>
                <w:lang w:eastAsia="en-GB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1B63" w:rsidRPr="00AE1B63" w14:paraId="1D4162C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003454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E1B63" w:rsidRPr="00AE1B63" w14:paraId="6F1E14A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AE1B63" w:rsidRPr="00AE1B63" w14:paraId="2A09B311" w14:textId="77777777">
                          <w:tc>
                            <w:tcPr>
                              <w:tcW w:w="87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AE1B63" w:rsidRPr="00AE1B63" w14:paraId="56CE24A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DF8A6B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Text</w:t>
                                    </w:r>
                                  </w:p>
                                </w:tc>
                              </w:tr>
                            </w:tbl>
                            <w:p w14:paraId="3D6014C6" w14:textId="77777777" w:rsidR="00AE1B63" w:rsidRPr="00AE1B63" w:rsidRDefault="00AE1B63" w:rsidP="00AE1B63">
                              <w:pPr>
                                <w:framePr w:hSpace="180" w:wrap="around" w:hAnchor="margin" w:y="-83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127636C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00C2702" w14:textId="77777777" w:rsidR="00AE1B63" w:rsidRPr="00AE1B63" w:rsidRDefault="00AE1B63" w:rsidP="00AE1B63">
                  <w:pPr>
                    <w:framePr w:hSpace="180" w:wrap="around" w:hAnchor="margin" w:y="-83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0781BAD" w14:textId="77777777" w:rsidR="00AE1B63" w:rsidRPr="00AE1B63" w:rsidRDefault="00AE1B63" w:rsidP="00AE1B63">
            <w:pPr>
              <w:spacing w:after="0" w:line="240" w:lineRule="auto"/>
              <w:rPr>
                <w:rFonts w:ascii="Aptos" w:eastAsia="Times New Roman" w:hAnsi="Aptos" w:cs="Aptos"/>
                <w:vanish/>
                <w:kern w:val="0"/>
                <w:lang w:eastAsia="en-GB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1B63" w:rsidRPr="00AE1B63" w14:paraId="2C81028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003454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E1B63" w:rsidRPr="00AE1B63" w14:paraId="5521B9C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AE1B63" w:rsidRPr="00AE1B63" w14:paraId="3EC9E818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AE1B63" w:rsidRPr="00AE1B63" w14:paraId="5B8693F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ACAA772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60" w:lineRule="atLeast"/>
                                      <w:jc w:val="center"/>
                                      <w:outlineLvl w:val="0"/>
                                      <w:rPr>
                                        <w:rFonts w:ascii="Helvetica" w:eastAsia="Times New Roman" w:hAnsi="Helvetica" w:cs="Aptos"/>
                                        <w:color w:val="333333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Segoe UI Emoji" w:eastAsia="Times New Roman" w:hAnsi="Segoe UI Emoji" w:cs="Segoe UI Emoji"/>
                                        <w:b/>
                                        <w:bCs/>
                                        <w:color w:val="333333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>📢</w:t>
                                    </w:r>
                                    <w:r w:rsidRPr="00AE1B63">
                                      <w:rPr>
                                        <w:rFonts w:ascii="Helvetica" w:eastAsia="Times New Roman" w:hAnsi="Helvetica" w:cs="Aptos"/>
                                        <w:b/>
                                        <w:bCs/>
                                        <w:color w:val="333333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 xml:space="preserve"> Sexual Abuse and Sexual Violence Awareness Week</w:t>
                                    </w:r>
                                  </w:p>
                                </w:tc>
                              </w:tr>
                            </w:tbl>
                            <w:p w14:paraId="54E70C26" w14:textId="77777777" w:rsidR="00AE1B63" w:rsidRPr="00AE1B63" w:rsidRDefault="00AE1B63" w:rsidP="00AE1B63">
                              <w:pPr>
                                <w:framePr w:hSpace="180" w:wrap="around" w:hAnchor="margin" w:y="-83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2D9B5D6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AE1B63" w:rsidRPr="00AE1B63" w14:paraId="5C030D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525" w:type="dxa"/>
                          <w:left w:w="525" w:type="dxa"/>
                          <w:bottom w:w="525" w:type="dxa"/>
                          <w:right w:w="5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0"/>
                        </w:tblGrid>
                        <w:tr w:rsidR="00AE1B63" w:rsidRPr="00AE1B63" w14:paraId="10F6384A" w14:textId="77777777">
                          <w:tc>
                            <w:tcPr>
                              <w:tcW w:w="79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0"/>
                              </w:tblGrid>
                              <w:tr w:rsidR="00AE1B63" w:rsidRPr="00AE1B63" w14:paraId="0642DB9F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9E08B0B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60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  <w:t>Dear partners, as part of ‘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FFFFFF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  <w:t>Sexual abuse and Sexual Violence week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  <w:t>’ (1/2/2026 - 7/2/2026), we will be sharing 5 key messages each day on Child Sexual Abuse (CSA) as part of our ongoing campaign to raise awareness as to the scale, nature and how we a partnership we should respond to CSA.</w:t>
                                    </w:r>
                                  </w:p>
                                </w:tc>
                              </w:tr>
                            </w:tbl>
                            <w:p w14:paraId="4DF02632" w14:textId="77777777" w:rsidR="00AE1B63" w:rsidRPr="00AE1B63" w:rsidRDefault="00AE1B63" w:rsidP="00AE1B63">
                              <w:pPr>
                                <w:framePr w:hSpace="180" w:wrap="around" w:hAnchor="margin" w:y="-83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0DA267B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C3C3317" w14:textId="77777777" w:rsidR="00AE1B63" w:rsidRPr="00AE1B63" w:rsidRDefault="00AE1B63" w:rsidP="00AE1B63">
                  <w:pPr>
                    <w:framePr w:hSpace="180" w:wrap="around" w:hAnchor="margin" w:y="-83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C4BA52D" w14:textId="77777777" w:rsidR="00AE1B63" w:rsidRPr="00AE1B63" w:rsidRDefault="00AE1B63" w:rsidP="00AE1B63">
            <w:pPr>
              <w:spacing w:after="0" w:line="240" w:lineRule="auto"/>
              <w:rPr>
                <w:rFonts w:ascii="Aptos" w:eastAsia="Times New Roman" w:hAnsi="Aptos" w:cs="Aptos"/>
                <w:vanish/>
                <w:kern w:val="0"/>
                <w:lang w:eastAsia="en-GB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1B63" w:rsidRPr="00AE1B63" w14:paraId="538F24E5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E1B63" w:rsidRPr="00AE1B63" w14:paraId="163B3688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AE1B63" w:rsidRPr="00AE1B63" w14:paraId="33B744CD" w14:textId="77777777">
                          <w:trPr>
                            <w:hidden/>
                          </w:trPr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AE1B63" w:rsidRPr="00AE1B63" w14:paraId="09570A51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93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39"/>
                                    </w:tblGrid>
                                    <w:tr w:rsidR="00AE1B63" w:rsidRPr="00AE1B63" w14:paraId="5692D5C4" w14:textId="77777777" w:rsidTr="00AE1B63">
                                      <w:trPr>
                                        <w:trHeight w:val="13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2D0C93E7" w14:textId="77777777" w:rsidR="00AE1B63" w:rsidRPr="00AE1B63" w:rsidRDefault="00AE1B63" w:rsidP="00AE1B63">
                                          <w:pPr>
                                            <w:framePr w:hSpace="180" w:wrap="around" w:hAnchor="margin" w:y="-830"/>
                                            <w:spacing w:after="0" w:line="240" w:lineRule="auto"/>
                                            <w:rPr>
                                              <w:rFonts w:ascii="Aptos" w:eastAsia="Times New Roman" w:hAnsi="Aptos" w:cs="Aptos"/>
                                              <w:vanish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A1F99AB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338D0E" w14:textId="77777777" w:rsidR="00AE1B63" w:rsidRPr="00AE1B63" w:rsidRDefault="00AE1B63" w:rsidP="00AE1B63">
                              <w:pPr>
                                <w:framePr w:hSpace="180" w:wrap="around" w:hAnchor="margin" w:y="-83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8D749E9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8A7AC6F" w14:textId="77777777" w:rsidR="00AE1B63" w:rsidRPr="00AE1B63" w:rsidRDefault="00AE1B63" w:rsidP="00AE1B63">
                  <w:pPr>
                    <w:framePr w:hSpace="180" w:wrap="around" w:hAnchor="margin" w:y="-83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58747B9" w14:textId="77777777" w:rsidR="00AE1B63" w:rsidRPr="00AE1B63" w:rsidRDefault="00AE1B63" w:rsidP="00AE1B63">
            <w:pPr>
              <w:spacing w:after="0" w:line="240" w:lineRule="auto"/>
              <w:rPr>
                <w:rFonts w:ascii="Aptos" w:eastAsia="Times New Roman" w:hAnsi="Aptos" w:cs="Aptos"/>
                <w:vanish/>
                <w:kern w:val="0"/>
                <w:lang w:eastAsia="en-GB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1B63" w:rsidRPr="00AE1B63" w14:paraId="4E68991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E1B63" w:rsidRPr="00AE1B63" w14:paraId="1D4162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35"/>
                        </w:tblGrid>
                        <w:tr w:rsidR="00AE1B63" w:rsidRPr="00AE1B63" w14:paraId="63FC9308" w14:textId="77777777">
                          <w:tc>
                            <w:tcPr>
                              <w:tcW w:w="1935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35"/>
                              </w:tblGrid>
                              <w:tr w:rsidR="00AE1B63" w:rsidRPr="00AE1B63" w14:paraId="5D6DED7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21D75894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60" w:lineRule="atLeast"/>
                                      <w:jc w:val="center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Segoe UI Emoji" w:eastAsia="Times New Roman" w:hAnsi="Segoe UI Emoji" w:cs="Segoe UI Emoji"/>
                                        <w:b/>
                                        <w:bCs/>
                                        <w:color w:val="FFFFFF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>📅</w:t>
                                    </w:r>
                                    <w:r w:rsidRPr="00AE1B6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 xml:space="preserve"> Day 1</w:t>
                                    </w:r>
                                  </w:p>
                                </w:tc>
                              </w:tr>
                            </w:tbl>
                            <w:p w14:paraId="5D3C0E47" w14:textId="77777777" w:rsidR="00AE1B63" w:rsidRPr="00AE1B63" w:rsidRDefault="00AE1B63" w:rsidP="00AE1B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65"/>
                        </w:tblGrid>
                        <w:tr w:rsidR="00AE1B63" w:rsidRPr="00AE1B63" w14:paraId="212B28E0" w14:textId="77777777">
                          <w:tc>
                            <w:tcPr>
                              <w:tcW w:w="616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65"/>
                              </w:tblGrid>
                              <w:tr w:rsidR="00AE1B63" w:rsidRPr="00AE1B63" w14:paraId="2DCDC1F2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BA1808E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83" w:lineRule="atLeast"/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6"/>
                                        <w:szCs w:val="26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FFFFFF"/>
                                        <w:kern w:val="0"/>
                                        <w:sz w:val="26"/>
                                        <w:szCs w:val="26"/>
                                        <w:lang w:eastAsia="en-GB"/>
                                        <w14:ligatures w14:val="none"/>
                                      </w:rPr>
                                      <w:t xml:space="preserve">“I wanted them all to notice”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6"/>
                                        <w:szCs w:val="26"/>
                                        <w:lang w:eastAsia="en-GB"/>
                                        <w14:ligatures w14:val="none"/>
                                      </w:rPr>
                                      <w:t>- Understanding the Scale of CSA and Why Information Sharing Matters</w:t>
                                    </w:r>
                                  </w:p>
                                </w:tc>
                              </w:tr>
                            </w:tbl>
                            <w:p w14:paraId="49962C37" w14:textId="77777777" w:rsidR="00AE1B63" w:rsidRPr="00AE1B63" w:rsidRDefault="00AE1B63" w:rsidP="00AE1B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FCBECA0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AE1B63" w:rsidRPr="00AE1B63" w14:paraId="16D4637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AE1B63" w:rsidRPr="00AE1B63" w14:paraId="6910CD81" w14:textId="77777777"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AE1B63" w:rsidRPr="00AE1B63" w14:paraId="56AF3131" w14:textId="77777777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705AB7AD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The Child Safeguarding Practice Review Panel’s national review,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I wanted them all to notice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i/>
                                        <w:i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 (2024)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, highlights that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far more children experience sexual abuse than agencies currently identify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. Understanding the true scale of harm is essential for partners across GSCP, because without this awareness—and timely information sharing—children remain invisible in plain sight.</w:t>
                                    </w:r>
                                  </w:p>
                                  <w:p w14:paraId="634561D4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  <w:p w14:paraId="77C6F720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According to the CSA Centre’s most recent review of evidence,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at least 15% of girls and 5% of boys experience child sexual abuse before age 16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. Other national estimates describe this as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i/>
                                        <w:i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conservative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, with some analyses suggesting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up to 500,000 children experience sexual abuse in a single year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 across England and Wales.</w:t>
                                    </w:r>
                                  </w:p>
                                  <w:p w14:paraId="27038328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  <w:p w14:paraId="4CCB6B2D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Yet despite this scale, the proportion of children who </w:t>
                                    </w:r>
                                    <w:proofErr w:type="gramStart"/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actually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tell</w:t>
                                    </w:r>
                                    <w:proofErr w:type="gramEnd"/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 someone at the time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 is extremely small. CSA Centre research shows that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only 1 in 3 children abused by an adult tell anyone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.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Boys are less likely to tell than girls.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 Many children are unable to speak due to shame, fear, confusion, loyalty to family members, or simply lacking the language to describe what is happening.</w:t>
                                    </w:r>
                                  </w:p>
                                  <w:p w14:paraId="32DB686D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  <w:p w14:paraId="2641F797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This is why the Panel emphasises proactive, child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noBreakHyphen/>
                                      <w:t xml:space="preserve">centred practice: professionals must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notice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,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record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, and 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share concerns early</w:t>
                                    </w: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, even when they are uncertain. Relying on children reporting alone will always fail most children.</w:t>
                                    </w:r>
                                  </w:p>
                                  <w:p w14:paraId="4BC4151A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  <w:p w14:paraId="3C6A5798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Over the coming days, we will share key messages to partners on how we can identify, respond communicate and how language used cam impact our response.</w:t>
                                    </w:r>
                                  </w:p>
                                </w:tc>
                              </w:tr>
                            </w:tbl>
                            <w:p w14:paraId="19FF0FE0" w14:textId="77777777" w:rsidR="00AE1B63" w:rsidRPr="00AE1B63" w:rsidRDefault="00AE1B63" w:rsidP="00AE1B63">
                              <w:pPr>
                                <w:framePr w:hSpace="180" w:wrap="around" w:hAnchor="margin" w:y="-83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4A8B27E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AE1B63" w:rsidRPr="00AE1B63" w14:paraId="6CE853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0"/>
                          <w:gridCol w:w="300"/>
                        </w:tblGrid>
                        <w:tr w:rsidR="00AE1B63" w:rsidRPr="00AE1B63" w14:paraId="34C09F03" w14:textId="77777777">
                          <w:tc>
                            <w:tcPr>
                              <w:tcW w:w="192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0"/>
                              </w:tblGrid>
                              <w:tr w:rsidR="00AE1B63" w:rsidRPr="00AE1B63" w14:paraId="74C63F5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F7AD74" w14:textId="4DF119E3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240" w:lineRule="auto"/>
                                      <w:jc w:val="center"/>
                                      <w:rPr>
                                        <w:rFonts w:ascii="Aptos" w:eastAsia="Times New Roman" w:hAnsi="Aptos" w:cs="Aptos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77C9C9" w14:textId="77777777" w:rsidR="00AE1B63" w:rsidRPr="00AE1B63" w:rsidRDefault="00AE1B63" w:rsidP="00AE1B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2850940" w14:textId="77777777" w:rsidR="00AE1B63" w:rsidRPr="00AE1B63" w:rsidRDefault="00AE1B63" w:rsidP="00AE1B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CA109DC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Aptos" w:eastAsia="Times New Roman" w:hAnsi="Aptos" w:cs="Aptos"/>
                            <w:vanish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35"/>
                        </w:tblGrid>
                        <w:tr w:rsidR="00AE1B63" w:rsidRPr="00AE1B63" w14:paraId="3916ED1D" w14:textId="77777777">
                          <w:tc>
                            <w:tcPr>
                              <w:tcW w:w="313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35"/>
                              </w:tblGrid>
                              <w:tr w:rsidR="00AE1B63" w:rsidRPr="00AE1B63" w14:paraId="1D57439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904199C" w14:textId="77777777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315" w:lineRule="atLeast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AE1B63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Text</w:t>
                                    </w:r>
                                  </w:p>
                                </w:tc>
                              </w:tr>
                            </w:tbl>
                            <w:p w14:paraId="37C91AD3" w14:textId="77777777" w:rsidR="00AE1B63" w:rsidRPr="00AE1B63" w:rsidRDefault="00AE1B63" w:rsidP="00AE1B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45"/>
                        </w:tblGrid>
                        <w:tr w:rsidR="00AE1B63" w:rsidRPr="00AE1B63" w14:paraId="3B1FE37B" w14:textId="77777777">
                          <w:tc>
                            <w:tcPr>
                              <w:tcW w:w="274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5"/>
                              </w:tblGrid>
                              <w:tr w:rsidR="00AE1B63" w:rsidRPr="00AE1B63" w14:paraId="119429F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F9350EB" w14:textId="357AE9A4" w:rsidR="00AE1B63" w:rsidRPr="00AE1B63" w:rsidRDefault="00AE1B63" w:rsidP="00AE1B63">
                                    <w:pPr>
                                      <w:framePr w:hSpace="180" w:wrap="around" w:hAnchor="margin" w:y="-830"/>
                                      <w:spacing w:after="0" w:line="240" w:lineRule="auto"/>
                                      <w:jc w:val="center"/>
                                      <w:rPr>
                                        <w:rFonts w:ascii="Aptos" w:eastAsia="Times New Roman" w:hAnsi="Aptos" w:cs="Aptos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1B3728" w14:textId="77777777" w:rsidR="00AE1B63" w:rsidRPr="00AE1B63" w:rsidRDefault="00AE1B63" w:rsidP="00AE1B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166B987" w14:textId="77777777" w:rsidR="00AE1B63" w:rsidRPr="00AE1B63" w:rsidRDefault="00AE1B63" w:rsidP="00AE1B63">
                        <w:pPr>
                          <w:framePr w:hSpace="180" w:wrap="around" w:hAnchor="margin" w:y="-83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27DFC3D5" w14:textId="77777777" w:rsidR="00AE1B63" w:rsidRPr="00AE1B63" w:rsidRDefault="00AE1B63" w:rsidP="00AE1B63">
                  <w:pPr>
                    <w:framePr w:hSpace="180" w:wrap="around" w:hAnchor="margin" w:y="-83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DC52773" w14:textId="77777777"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FE6E02D" w14:textId="77777777" w:rsidR="00AE1B63" w:rsidRPr="00AE1B63" w:rsidRDefault="00AE1B63" w:rsidP="00AE1B63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E1B63">
        <w:rPr>
          <w:rFonts w:ascii="Arial" w:eastAsia="Times New Roman" w:hAnsi="Arial" w:cs="Arial"/>
          <w:noProof/>
          <w:kern w:val="0"/>
          <w:lang w:eastAsia="en-GB"/>
          <w14:ligatures w14:val="none"/>
        </w:rPr>
        <w:lastRenderedPageBreak/>
        <w:drawing>
          <wp:inline distT="0" distB="0" distL="0" distR="0" wp14:anchorId="24F97112" wp14:editId="107378A3">
            <wp:extent cx="12700" cy="12700"/>
            <wp:effectExtent l="0" t="0" r="0" b="0"/>
            <wp:docPr id="43" name="Picture 26" descr="r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2d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208DC" w14:textId="77777777" w:rsidR="00AE1B63" w:rsidRDefault="00AE1B63"/>
    <w:sectPr w:rsidR="00AE1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63"/>
    <w:rsid w:val="00252576"/>
    <w:rsid w:val="00360FB4"/>
    <w:rsid w:val="004A5863"/>
    <w:rsid w:val="005A3F1E"/>
    <w:rsid w:val="00AE1B63"/>
    <w:rsid w:val="00E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C9EF"/>
  <w15:chartTrackingRefBased/>
  <w15:docId w15:val="{3E7C4F70-30E9-4B95-9D84-E8FC4C5D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69506b6f-55e4-43f9-b729-6aa1cc0c97f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1668</Characters>
  <Application>Microsoft Office Word</Application>
  <DocSecurity>4</DocSecurity>
  <Lines>72</Lines>
  <Paragraphs>13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DOUGAN, Isobel</dc:creator>
  <cp:keywords/>
  <dc:description/>
  <cp:lastModifiedBy>DOUGAN, Isobel</cp:lastModifiedBy>
  <cp:revision>2</cp:revision>
  <dcterms:created xsi:type="dcterms:W3CDTF">2026-02-02T15:43:00Z</dcterms:created>
  <dcterms:modified xsi:type="dcterms:W3CDTF">2026-02-02T15:43:00Z</dcterms:modified>
</cp:coreProperties>
</file>