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E390" w14:textId="41232BCB" w:rsidR="001D1D70" w:rsidRDefault="001D1D70"/>
    <w:tbl>
      <w:tblPr>
        <w:tblpPr w:leftFromText="180" w:rightFromText="180" w:horzAnchor="margin" w:tblpY="-47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A76F6" w:rsidRPr="004A76F6" w14:paraId="114EA4A1" w14:textId="77777777" w:rsidTr="004A76F6">
        <w:tc>
          <w:tcPr>
            <w:tcW w:w="0" w:type="auto"/>
            <w:vAlign w:val="center"/>
          </w:tcPr>
          <w:p w14:paraId="6B575B18" w14:textId="1805C517" w:rsidR="004A76F6" w:rsidRPr="004A76F6" w:rsidRDefault="001D1D70" w:rsidP="004A76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A5863">
              <w:rPr>
                <w:rFonts w:ascii="Aptos" w:eastAsia="Aptos" w:hAnsi="Aptos" w:cs="Times New Roman"/>
                <w:noProof/>
                <w:color w:val="000000"/>
              </w:rPr>
              <w:drawing>
                <wp:inline distT="0" distB="0" distL="0" distR="0" wp14:anchorId="3066CCA3" wp14:editId="0C6DABDF">
                  <wp:extent cx="5969000" cy="1888351"/>
                  <wp:effectExtent l="0" t="0" r="0" b="0"/>
                  <wp:docPr id="54" name="image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946" cy="189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0E602D" w14:textId="77777777" w:rsidR="004A76F6" w:rsidRPr="004A76F6" w:rsidRDefault="004A76F6" w:rsidP="004A76F6">
      <w:pPr>
        <w:spacing w:after="0" w:line="240" w:lineRule="auto"/>
        <w:rPr>
          <w:rFonts w:ascii="Aptos" w:eastAsia="Times New Roman" w:hAnsi="Aptos" w:cs="Aptos"/>
          <w:vanish/>
          <w:kern w:val="0"/>
          <w:lang w:eastAsia="en-GB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A76F6" w:rsidRPr="004A76F6" w14:paraId="2830170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00345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A76F6" w:rsidRPr="004A76F6" w14:paraId="532B8965" w14:textId="77777777">
              <w:trPr>
                <w:jc w:val="center"/>
              </w:trPr>
              <w:tc>
                <w:tcPr>
                  <w:tcW w:w="0" w:type="auto"/>
                  <w:shd w:val="clear" w:color="auto" w:fill="00345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4A76F6" w:rsidRPr="004A76F6" w14:paraId="49F6F1EC" w14:textId="77777777">
                    <w:tc>
                      <w:tcPr>
                        <w:tcW w:w="88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4A76F6" w:rsidRPr="004A76F6" w14:paraId="7493842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8C4DDA" w14:textId="77777777" w:rsidR="004A76F6" w:rsidRPr="004A76F6" w:rsidRDefault="004A76F6" w:rsidP="004A76F6">
                              <w:pPr>
                                <w:spacing w:after="0" w:line="315" w:lineRule="atLeast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Text</w:t>
                              </w:r>
                            </w:p>
                          </w:tc>
                        </w:tr>
                      </w:tbl>
                      <w:p w14:paraId="5A42A669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21ABB42B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4A76F6" w:rsidRPr="004A76F6" w14:paraId="3CC7BC4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4A76F6" w:rsidRPr="004A76F6" w14:paraId="2D2BA896" w14:textId="77777777"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A76F6" w:rsidRPr="004A76F6" w14:paraId="46FB4E1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42D53D" w14:textId="77777777" w:rsidR="004A76F6" w:rsidRPr="004A76F6" w:rsidRDefault="004A76F6" w:rsidP="004A76F6">
                              <w:pPr>
                                <w:spacing w:after="0" w:line="360" w:lineRule="atLeast"/>
                                <w:jc w:val="center"/>
                                <w:outlineLvl w:val="0"/>
                                <w:rPr>
                                  <w:rFonts w:ascii="Helvetica" w:eastAsia="Times New Roman" w:hAnsi="Helvetica" w:cs="Helvetica"/>
                                  <w:color w:val="333333"/>
                                  <w:kern w:val="36"/>
                                  <w:sz w:val="30"/>
                                  <w:szCs w:val="30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Segoe UI Emoji" w:eastAsia="Times New Roman" w:hAnsi="Segoe UI Emoji" w:cs="Segoe UI Emoji"/>
                                  <w:b/>
                                  <w:bCs/>
                                  <w:color w:val="333333"/>
                                  <w:kern w:val="36"/>
                                  <w:sz w:val="30"/>
                                  <w:szCs w:val="30"/>
                                  <w:lang w:eastAsia="en-GB"/>
                                  <w14:ligatures w14:val="none"/>
                                </w:rPr>
                                <w:t>📢</w:t>
                              </w:r>
                              <w:r w:rsidRPr="004A76F6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333333"/>
                                  <w:kern w:val="36"/>
                                  <w:sz w:val="30"/>
                                  <w:szCs w:val="30"/>
                                  <w:lang w:eastAsia="en-GB"/>
                                  <w14:ligatures w14:val="none"/>
                                </w:rPr>
                                <w:t xml:space="preserve"> Sexual Abuse and Sexual Violence Awareness Week</w:t>
                              </w:r>
                            </w:p>
                          </w:tc>
                        </w:tr>
                      </w:tbl>
                      <w:p w14:paraId="31EEB1E7" w14:textId="77777777" w:rsidR="004A76F6" w:rsidRPr="004A76F6" w:rsidRDefault="004A76F6" w:rsidP="004A76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EEF48C5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4A76F6" w:rsidRPr="004A76F6" w14:paraId="29FBF15B" w14:textId="77777777">
              <w:trPr>
                <w:jc w:val="center"/>
              </w:trPr>
              <w:tc>
                <w:tcPr>
                  <w:tcW w:w="0" w:type="auto"/>
                  <w:shd w:val="clear" w:color="auto" w:fill="00345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4A76F6" w:rsidRPr="004A76F6" w14:paraId="3292F552" w14:textId="77777777">
                    <w:tc>
                      <w:tcPr>
                        <w:tcW w:w="88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4A76F6" w:rsidRPr="004A76F6" w14:paraId="0A408C3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58FD739" w14:textId="77777777" w:rsidR="004A76F6" w:rsidRPr="004A76F6" w:rsidRDefault="004A76F6" w:rsidP="004A76F6">
                              <w:pPr>
                                <w:spacing w:after="0" w:line="315" w:lineRule="atLeast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Text</w:t>
                              </w:r>
                            </w:p>
                          </w:tc>
                        </w:tr>
                      </w:tbl>
                      <w:p w14:paraId="694FB9AC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4ADA0B9A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16704CD" w14:textId="77777777" w:rsidR="004A76F6" w:rsidRPr="004A76F6" w:rsidRDefault="004A76F6" w:rsidP="004A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7EFFFE5" w14:textId="77777777" w:rsidR="004A76F6" w:rsidRPr="004A76F6" w:rsidRDefault="004A76F6" w:rsidP="004A76F6">
      <w:pPr>
        <w:spacing w:after="0" w:line="240" w:lineRule="auto"/>
        <w:rPr>
          <w:rFonts w:ascii="Aptos" w:eastAsia="Times New Roman" w:hAnsi="Aptos" w:cs="Aptos"/>
          <w:vanish/>
          <w:kern w:val="0"/>
          <w:lang w:eastAsia="en-GB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A76F6" w:rsidRPr="004A76F6" w14:paraId="3A343447" w14:textId="77777777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A76F6" w:rsidRPr="004A76F6" w14:paraId="73387EFD" w14:textId="77777777">
              <w:trPr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4A76F6" w:rsidRPr="004A76F6" w14:paraId="2F0AB77A" w14:textId="77777777">
                    <w:trPr>
                      <w:hidden/>
                    </w:trPr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A76F6" w:rsidRPr="004A76F6" w14:paraId="01E8D55B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0"/>
                              </w:tblGrid>
                              <w:tr w:rsidR="004A76F6" w:rsidRPr="004A76F6" w14:paraId="7775B860" w14:textId="77777777">
                                <w:trPr>
                                  <w:trHeight w:val="15"/>
                                  <w:jc w:val="center"/>
                                  <w:hidden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2D38CF4E" w14:textId="77777777" w:rsidR="004A76F6" w:rsidRPr="004A76F6" w:rsidRDefault="004A76F6" w:rsidP="004A76F6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Aptos"/>
                                        <w:vanish/>
                                        <w:kern w:val="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2F414B" w14:textId="77777777" w:rsidR="004A76F6" w:rsidRPr="004A76F6" w:rsidRDefault="004A76F6" w:rsidP="004A76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C4DC851" w14:textId="77777777" w:rsidR="004A76F6" w:rsidRPr="004A76F6" w:rsidRDefault="004A76F6" w:rsidP="004A76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492D8AF4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96CB3A2" w14:textId="77777777" w:rsidR="004A76F6" w:rsidRPr="004A76F6" w:rsidRDefault="004A76F6" w:rsidP="004A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C66D3E" w14:textId="77777777" w:rsidR="004A76F6" w:rsidRPr="004A76F6" w:rsidRDefault="004A76F6" w:rsidP="004A76F6">
      <w:pPr>
        <w:spacing w:after="0" w:line="240" w:lineRule="auto"/>
        <w:rPr>
          <w:rFonts w:ascii="Aptos" w:eastAsia="Times New Roman" w:hAnsi="Aptos" w:cs="Aptos"/>
          <w:vanish/>
          <w:kern w:val="0"/>
          <w:lang w:eastAsia="en-GB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A76F6" w:rsidRPr="004A76F6" w14:paraId="1601BCC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A76F6" w:rsidRPr="004A76F6" w14:paraId="2F4F8437" w14:textId="77777777">
              <w:trPr>
                <w:jc w:val="center"/>
              </w:trPr>
              <w:tc>
                <w:tcPr>
                  <w:tcW w:w="0" w:type="auto"/>
                  <w:shd w:val="clear" w:color="auto" w:fill="003454"/>
                  <w:tcMar>
                    <w:top w:w="75" w:type="dxa"/>
                    <w:left w:w="300" w:type="dxa"/>
                    <w:bottom w:w="75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5"/>
                  </w:tblGrid>
                  <w:tr w:rsidR="004A76F6" w:rsidRPr="004A76F6" w14:paraId="697DE1E9" w14:textId="77777777">
                    <w:tc>
                      <w:tcPr>
                        <w:tcW w:w="1935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35"/>
                        </w:tblGrid>
                        <w:tr w:rsidR="004A76F6" w:rsidRPr="004A76F6" w14:paraId="652BEC3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7A59E17A" w14:textId="77777777" w:rsidR="004A76F6" w:rsidRPr="004A76F6" w:rsidRDefault="004A76F6" w:rsidP="004A76F6">
                              <w:pPr>
                                <w:spacing w:after="0" w:line="360" w:lineRule="atLeast"/>
                                <w:jc w:val="center"/>
                                <w:outlineLvl w:val="0"/>
                                <w:rPr>
                                  <w:rFonts w:ascii="Arial" w:eastAsia="Times New Roman" w:hAnsi="Arial" w:cs="Arial"/>
                                  <w:color w:val="FFFFFF"/>
                                  <w:kern w:val="36"/>
                                  <w:sz w:val="30"/>
                                  <w:szCs w:val="30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Segoe UI Emoji" w:eastAsia="Times New Roman" w:hAnsi="Segoe UI Emoji" w:cs="Segoe UI Emoji"/>
                                  <w:b/>
                                  <w:bCs/>
                                  <w:color w:val="FFFFFF"/>
                                  <w:kern w:val="36"/>
                                  <w:sz w:val="30"/>
                                  <w:szCs w:val="30"/>
                                  <w:lang w:eastAsia="en-GB"/>
                                  <w14:ligatures w14:val="none"/>
                                </w:rPr>
                                <w:t>📅</w:t>
                              </w:r>
                              <w:r w:rsidRPr="004A76F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kern w:val="36"/>
                                  <w:sz w:val="30"/>
                                  <w:szCs w:val="30"/>
                                  <w:lang w:eastAsia="en-GB"/>
                                  <w14:ligatures w14:val="none"/>
                                </w:rPr>
                                <w:t xml:space="preserve"> Day 2</w:t>
                              </w:r>
                            </w:p>
                          </w:tc>
                        </w:tr>
                      </w:tbl>
                      <w:p w14:paraId="61112323" w14:textId="77777777" w:rsidR="004A76F6" w:rsidRPr="004A76F6" w:rsidRDefault="004A76F6" w:rsidP="004A76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65"/>
                  </w:tblGrid>
                  <w:tr w:rsidR="004A76F6" w:rsidRPr="004A76F6" w14:paraId="55A36B8B" w14:textId="77777777">
                    <w:tc>
                      <w:tcPr>
                        <w:tcW w:w="616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65"/>
                        </w:tblGrid>
                        <w:tr w:rsidR="004A76F6" w:rsidRPr="004A76F6" w14:paraId="11DBFB0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508C93" w14:textId="77777777" w:rsidR="004A76F6" w:rsidRPr="004A76F6" w:rsidRDefault="004A76F6" w:rsidP="004A76F6">
                              <w:pPr>
                                <w:spacing w:after="0" w:line="383" w:lineRule="atLeast"/>
                                <w:rPr>
                                  <w:rFonts w:ascii="Arial" w:eastAsia="Aptos" w:hAnsi="Arial" w:cs="Arial"/>
                                  <w:color w:val="FFFFFF"/>
                                  <w:kern w:val="0"/>
                                  <w:sz w:val="26"/>
                                  <w:szCs w:val="26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FFFFFF"/>
                                  <w:kern w:val="0"/>
                                  <w:sz w:val="26"/>
                                  <w:szCs w:val="26"/>
                                  <w:lang w:eastAsia="en-GB"/>
                                  <w14:ligatures w14:val="none"/>
                                </w:rPr>
                                <w:t>Spotting Concerns:</w:t>
                              </w:r>
                            </w:p>
                            <w:p w14:paraId="362DB094" w14:textId="77777777" w:rsidR="004A76F6" w:rsidRPr="004A76F6" w:rsidRDefault="004A76F6" w:rsidP="004A76F6">
                              <w:pPr>
                                <w:spacing w:after="0" w:line="383" w:lineRule="atLeast"/>
                                <w:rPr>
                                  <w:rFonts w:ascii="Arial" w:eastAsia="Aptos" w:hAnsi="Arial" w:cs="Arial"/>
                                  <w:color w:val="FFFFFF"/>
                                  <w:kern w:val="0"/>
                                  <w:sz w:val="26"/>
                                  <w:szCs w:val="26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FFFFFF"/>
                                  <w:kern w:val="0"/>
                                  <w:sz w:val="26"/>
                                  <w:szCs w:val="26"/>
                                  <w:lang w:eastAsia="en-GB"/>
                                  <w14:ligatures w14:val="none"/>
                                </w:rPr>
                                <w:t>Using the CSA Centre Signs and Indicators Tool</w:t>
                              </w:r>
                            </w:p>
                          </w:tc>
                        </w:tr>
                      </w:tbl>
                      <w:p w14:paraId="3F3B0108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796192F4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4A76F6" w:rsidRPr="004A76F6" w14:paraId="208C3B9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4A76F6" w:rsidRPr="004A76F6" w14:paraId="002CDFD0" w14:textId="77777777"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A76F6" w:rsidRPr="004A76F6" w14:paraId="68C08D5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900946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Children rarely talk directly about sexual abuse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 xml:space="preserve">; 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 xml:space="preserve">if they do this is unlikely to be to a professional, especially social workers. 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Research shows many children never report sexual harm at the time, and practitioners must rely on emotional, behavioural and physical indicators, plus contextual risk factors, to build a picture.</w:t>
                              </w:r>
                            </w:p>
                          </w:tc>
                        </w:tr>
                      </w:tbl>
                      <w:p w14:paraId="3DFBCE79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5492D899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4A76F6" w:rsidRPr="004A76F6" w14:paraId="005B079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0"/>
                  </w:tblGrid>
                  <w:tr w:rsidR="004A76F6" w:rsidRPr="004A76F6" w14:paraId="2A745FD8" w14:textId="77777777">
                    <w:tc>
                      <w:tcPr>
                        <w:tcW w:w="468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80"/>
                        </w:tblGrid>
                        <w:tr w:rsidR="004A76F6" w:rsidRPr="004A76F6" w14:paraId="11702E9C" w14:textId="77777777">
                          <w:tc>
                            <w:tcPr>
                              <w:tcW w:w="0" w:type="auto"/>
                              <w:vAlign w:val="center"/>
                            </w:tcPr>
                            <w:p w14:paraId="3ED758E3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</w:p>
                            <w:p w14:paraId="6679E36A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The CSA Centre’s Signs and Indicators template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 gives a shared language to record, discuss and share concerns across agencies.</w:t>
                              </w:r>
                            </w:p>
                            <w:p w14:paraId="6D164960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</w:p>
                            <w:p w14:paraId="0B09C8FC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 xml:space="preserve">Within the 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GSCP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, we are currently piloting this tool to see how more broadly it can help as a partnership response to identifying and responding to signs and indicators of sexual abuse and we are working closely with the CSA centre around this.</w:t>
                              </w:r>
                            </w:p>
                          </w:tc>
                        </w:tr>
                      </w:tbl>
                      <w:p w14:paraId="17B8DFF4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0"/>
                  </w:tblGrid>
                  <w:tr w:rsidR="004A76F6" w:rsidRPr="004A76F6" w14:paraId="4E4C0D25" w14:textId="77777777">
                    <w:tc>
                      <w:tcPr>
                        <w:tcW w:w="342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</w:tblGrid>
                        <w:tr w:rsidR="004A76F6" w:rsidRPr="004A76F6" w14:paraId="4FC80959" w14:textId="77777777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D8DB0E4" w14:textId="77777777" w:rsidR="004A76F6" w:rsidRPr="004A76F6" w:rsidRDefault="004A76F6" w:rsidP="004A76F6">
                              <w:pPr>
                                <w:shd w:val="clear" w:color="auto" w:fill="DF1C27"/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FFFFFF"/>
                                  <w:kern w:val="0"/>
                                  <w:sz w:val="27"/>
                                  <w:szCs w:val="27"/>
                                  <w:lang w:eastAsia="en-GB"/>
                                  <w14:ligatures w14:val="none"/>
                                </w:rPr>
                              </w:pPr>
                              <w:hyperlink r:id="rId7" w:history="1">
                                <w:r w:rsidRPr="004A76F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kern w:val="0"/>
                                    <w:sz w:val="27"/>
                                    <w:szCs w:val="27"/>
                                    <w:u w:val="single"/>
                                    <w:shd w:val="clear" w:color="auto" w:fill="DF1C27"/>
                                    <w:lang w:eastAsia="en-GB"/>
                                    <w14:ligatures w14:val="none"/>
                                  </w:rPr>
                                  <w:t>Signs and Indicators Template &gt;</w:t>
                                </w:r>
                              </w:hyperlink>
                            </w:p>
                          </w:tc>
                        </w:tr>
                        <w:tr w:rsidR="004A76F6" w:rsidRPr="004A76F6" w14:paraId="5FF50FF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1B7219" w14:textId="77777777" w:rsidR="004A76F6" w:rsidRPr="004A76F6" w:rsidRDefault="004A76F6" w:rsidP="004A76F6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" w:eastAsia="Times New Roman" w:hAnsi="Aptos" w:cs="Aptos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Times New Roman" w:hAnsi="Arial" w:cs="Arial"/>
                                  <w:noProof/>
                                  <w:kern w:val="0"/>
                                  <w:sz w:val="2"/>
                                  <w:szCs w:val="2"/>
                                  <w:lang w:eastAsia="en-GB"/>
                                  <w14:ligatures w14:val="none"/>
                                </w:rPr>
                                <w:drawing>
                                  <wp:inline distT="0" distB="0" distL="0" distR="0" wp14:anchorId="68040F1E" wp14:editId="66674487">
                                    <wp:extent cx="2171700" cy="1003300"/>
                                    <wp:effectExtent l="0" t="0" r="0" b="6350"/>
                                    <wp:docPr id="21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71700" cy="1003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77212E7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56A12D7D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4A76F6" w:rsidRPr="004A76F6" w14:paraId="2DE504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4A76F6" w:rsidRPr="004A76F6" w14:paraId="18EF48AE" w14:textId="77777777">
                    <w:tc>
                      <w:tcPr>
                        <w:tcW w:w="84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4A76F6" w:rsidRPr="004A76F6" w14:paraId="582A27A2" w14:textId="77777777">
                          <w:tc>
                            <w:tcPr>
                              <w:tcW w:w="0" w:type="auto"/>
                              <w:vAlign w:val="center"/>
                            </w:tcPr>
                            <w:p w14:paraId="3F3E7336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</w:p>
                            <w:p w14:paraId="59D6AC2B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The template supports practitioners to triangulate:</w:t>
                              </w:r>
                            </w:p>
                            <w:p w14:paraId="1B97D5C6" w14:textId="77777777" w:rsidR="004A76F6" w:rsidRPr="004A76F6" w:rsidRDefault="004A76F6" w:rsidP="004A76F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Child</w:t>
                              </w:r>
                              <w:r w:rsidRPr="004A76F6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noBreakHyphen/>
                                <w:t>level signs (e.g., marked behaviour change, anxiety, sexualised behaviour out of developmental expectation).</w:t>
                              </w:r>
                            </w:p>
                            <w:p w14:paraId="2AF0D2D7" w14:textId="77777777" w:rsidR="004A76F6" w:rsidRPr="004A76F6" w:rsidRDefault="004A76F6" w:rsidP="004A76F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lastRenderedPageBreak/>
                                <w:t>Potential indicators in those who may be abusing.</w:t>
                              </w:r>
                            </w:p>
                            <w:p w14:paraId="73D547A3" w14:textId="77777777" w:rsidR="004A76F6" w:rsidRPr="004A76F6" w:rsidRDefault="004A76F6" w:rsidP="004A76F6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Environmental/family factors that increase opportunity and vulnerability. Collating patterns over time strengthens professional judgment and triggers timely information sharing with core partners.</w:t>
                              </w:r>
                            </w:p>
                          </w:tc>
                        </w:tr>
                        <w:tr w:rsidR="004A76F6" w:rsidRPr="004A76F6" w14:paraId="6BDD103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3F4F96" w14:textId="77777777" w:rsidR="004A76F6" w:rsidRPr="004A76F6" w:rsidRDefault="004A76F6" w:rsidP="004A76F6">
                              <w:pPr>
                                <w:spacing w:after="0" w:line="315" w:lineRule="atLeast"/>
                                <w:jc w:val="both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lastRenderedPageBreak/>
                                <w:t>This tool can be used creatively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 xml:space="preserve">, within meetings around children, 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 xml:space="preserve">such as strategy </w:t>
                              </w:r>
                              <w:proofErr w:type="gramStart"/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meetings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  and</w:t>
                              </w:r>
                              <w:proofErr w:type="gramEnd"/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 xml:space="preserve"> should be used 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as a thinking tool</w:t>
                              </w: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, to consider concerns around sexual harm. It is best used collaboratively within a professional network to draw together the signs and indictors</w:t>
                              </w:r>
                            </w:p>
                          </w:tc>
                        </w:tr>
                      </w:tbl>
                      <w:p w14:paraId="1AC52A2A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2EC3F043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4A76F6" w:rsidRPr="004A76F6" w14:paraId="110AEAA7" w14:textId="77777777">
              <w:trPr>
                <w:jc w:val="center"/>
              </w:trPr>
              <w:tc>
                <w:tcPr>
                  <w:tcW w:w="0" w:type="auto"/>
                  <w:shd w:val="clear" w:color="auto" w:fill="003454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300"/>
                  </w:tblGrid>
                  <w:tr w:rsidR="004A76F6" w:rsidRPr="004A76F6" w14:paraId="49081AAD" w14:textId="77777777">
                    <w:tc>
                      <w:tcPr>
                        <w:tcW w:w="192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0"/>
                        </w:tblGrid>
                        <w:tr w:rsidR="004A76F6" w:rsidRPr="004A76F6" w14:paraId="12CCF94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F994C4" w14:textId="6C17AD28" w:rsidR="004A76F6" w:rsidRPr="004A76F6" w:rsidRDefault="004A76F6" w:rsidP="004A76F6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" w:eastAsia="Times New Roman" w:hAnsi="Aptos" w:cs="Aptos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C84A722" w14:textId="77777777" w:rsidR="004A76F6" w:rsidRPr="004A76F6" w:rsidRDefault="004A76F6" w:rsidP="004A76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680CAAFA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56F4413A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Aptos" w:eastAsia="Times New Roman" w:hAnsi="Aptos" w:cs="Aptos"/>
                      <w:vanish/>
                      <w:kern w:val="0"/>
                      <w:lang w:eastAsia="en-GB"/>
                      <w14:ligatures w14:val="none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5"/>
                  </w:tblGrid>
                  <w:tr w:rsidR="004A76F6" w:rsidRPr="004A76F6" w14:paraId="42282E52" w14:textId="77777777">
                    <w:tc>
                      <w:tcPr>
                        <w:tcW w:w="313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35"/>
                        </w:tblGrid>
                        <w:tr w:rsidR="004A76F6" w:rsidRPr="004A76F6" w14:paraId="401A269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773ADD" w14:textId="77777777" w:rsidR="004A76F6" w:rsidRPr="004A76F6" w:rsidRDefault="004A76F6" w:rsidP="004A76F6">
                              <w:pPr>
                                <w:spacing w:after="0" w:line="315" w:lineRule="atLeast"/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</w:pPr>
                              <w:r w:rsidRPr="004A76F6">
                                <w:rPr>
                                  <w:rFonts w:ascii="Arial" w:eastAsia="Aptos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:lang w:eastAsia="en-GB"/>
                                  <w14:ligatures w14:val="none"/>
                                </w:rPr>
                                <w:t>Text</w:t>
                              </w:r>
                            </w:p>
                          </w:tc>
                        </w:tr>
                      </w:tbl>
                      <w:p w14:paraId="46478E3A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5"/>
                  </w:tblGrid>
                  <w:tr w:rsidR="004A76F6" w:rsidRPr="004A76F6" w14:paraId="546B82F8" w14:textId="77777777">
                    <w:tc>
                      <w:tcPr>
                        <w:tcW w:w="274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45"/>
                        </w:tblGrid>
                        <w:tr w:rsidR="004A76F6" w:rsidRPr="004A76F6" w14:paraId="1DB5733F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85E52B" w14:textId="3BB9D38B" w:rsidR="004A76F6" w:rsidRPr="004A76F6" w:rsidRDefault="004A76F6" w:rsidP="004A76F6">
                              <w:pPr>
                                <w:spacing w:after="0" w:line="240" w:lineRule="auto"/>
                                <w:jc w:val="center"/>
                                <w:rPr>
                                  <w:rFonts w:ascii="Aptos" w:eastAsia="Times New Roman" w:hAnsi="Aptos" w:cs="Aptos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512FC72" w14:textId="77777777" w:rsidR="004A76F6" w:rsidRPr="004A76F6" w:rsidRDefault="004A76F6" w:rsidP="004A76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3B8C50F7" w14:textId="77777777" w:rsidR="004A76F6" w:rsidRPr="004A76F6" w:rsidRDefault="004A76F6" w:rsidP="004A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AD8B0C1" w14:textId="77777777" w:rsidR="004A76F6" w:rsidRPr="004A76F6" w:rsidRDefault="004A76F6" w:rsidP="004A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3EDF43E" w14:textId="77777777" w:rsidR="00360FB4" w:rsidRDefault="00360FB4"/>
    <w:sectPr w:rsidR="00360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C0B99"/>
    <w:multiLevelType w:val="multilevel"/>
    <w:tmpl w:val="596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06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F6"/>
    <w:rsid w:val="001D1D70"/>
    <w:rsid w:val="00252576"/>
    <w:rsid w:val="00360FB4"/>
    <w:rsid w:val="004A76F6"/>
    <w:rsid w:val="005A3F1E"/>
    <w:rsid w:val="00E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302F"/>
  <w15:chartTrackingRefBased/>
  <w15:docId w15:val="{A023313A-97B0-43DC-9481-F013EA25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ww.csacentre.org.uk%2Fresearch-resources%2Fpractice-resources%2Fsigns-and-indicators%2F&amp;data=05%7C02%7CIsobel.DOUGAN%40gloucestershire.gov.uk%7Cf57c2887a78d4a55efde08de5454b2f8%7C5faec75464e340149bcce72fc73ba312%7C0%7C0%7C639040920383109799%7CUnknown%7CTWFpbGZsb3d8eyJFbXB0eU1hcGkiOnRydWUsIlYiOiIwLjAuMDAwMCIsIlAiOiJXaW4zMiIsIkFOIjoiTWFpbCIsIldUIjoyfQ%3D%3D%7C0%7C%7C%7C&amp;sdata=ZjgvUQ3EDY%2FJ9QUq1VvB8RE3KplAFwhcKti1PpAwdb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9506b6f-55e4-43f9-b729-6aa1cc0c97f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1327</Characters>
  <Application>Microsoft Office Word</Application>
  <DocSecurity>4</DocSecurity>
  <Lines>68</Lines>
  <Paragraphs>16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DOUGAN, Isobel</dc:creator>
  <cp:keywords/>
  <dc:description/>
  <cp:lastModifiedBy>DOUGAN, Isobel</cp:lastModifiedBy>
  <cp:revision>2</cp:revision>
  <dcterms:created xsi:type="dcterms:W3CDTF">2026-02-02T15:49:00Z</dcterms:created>
  <dcterms:modified xsi:type="dcterms:W3CDTF">2026-02-02T15:49:00Z</dcterms:modified>
</cp:coreProperties>
</file>