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55DA4" w14:textId="77777777" w:rsidR="005C4907" w:rsidRPr="00480A64" w:rsidRDefault="005C4907" w:rsidP="005C4907">
      <w:pPr>
        <w:rPr>
          <w:sz w:val="20"/>
          <w:szCs w:val="20"/>
        </w:rPr>
      </w:pPr>
      <w:r w:rsidRPr="00480A64">
        <w:rPr>
          <w:sz w:val="20"/>
          <w:szCs w:val="20"/>
        </w:rPr>
        <w:t>Early Years</w:t>
      </w:r>
    </w:p>
    <w:p w14:paraId="45864866" w14:textId="77777777" w:rsidR="005C4907" w:rsidRPr="00480A64" w:rsidRDefault="005C4907" w:rsidP="005C4907">
      <w:pPr>
        <w:rPr>
          <w:sz w:val="20"/>
          <w:szCs w:val="20"/>
        </w:rPr>
      </w:pPr>
    </w:p>
    <w:tbl>
      <w:tblPr>
        <w:tblStyle w:val="TableGrid"/>
        <w:tblW w:w="0" w:type="auto"/>
        <w:tblLook w:val="04A0" w:firstRow="1" w:lastRow="0" w:firstColumn="1" w:lastColumn="0" w:noHBand="0" w:noVBand="1"/>
      </w:tblPr>
      <w:tblGrid>
        <w:gridCol w:w="846"/>
        <w:gridCol w:w="1843"/>
        <w:gridCol w:w="8363"/>
        <w:gridCol w:w="2898"/>
      </w:tblGrid>
      <w:tr w:rsidR="005C4907" w:rsidRPr="00480A64" w14:paraId="522BA39C" w14:textId="77777777" w:rsidTr="00E835DE">
        <w:tc>
          <w:tcPr>
            <w:tcW w:w="846" w:type="dxa"/>
          </w:tcPr>
          <w:p w14:paraId="4B945981" w14:textId="77777777" w:rsidR="005C4907" w:rsidRPr="00480A64" w:rsidRDefault="005C4907" w:rsidP="00C77E86">
            <w:pPr>
              <w:rPr>
                <w:sz w:val="20"/>
                <w:szCs w:val="20"/>
              </w:rPr>
            </w:pPr>
            <w:r w:rsidRPr="00480A64">
              <w:rPr>
                <w:sz w:val="20"/>
                <w:szCs w:val="20"/>
              </w:rPr>
              <w:t xml:space="preserve">Lesson </w:t>
            </w:r>
          </w:p>
        </w:tc>
        <w:tc>
          <w:tcPr>
            <w:tcW w:w="1843" w:type="dxa"/>
          </w:tcPr>
          <w:p w14:paraId="153A8BA6" w14:textId="77777777" w:rsidR="005C4907" w:rsidRPr="00480A64" w:rsidRDefault="005C4907" w:rsidP="00C77E86">
            <w:pPr>
              <w:rPr>
                <w:sz w:val="20"/>
                <w:szCs w:val="20"/>
              </w:rPr>
            </w:pPr>
            <w:r w:rsidRPr="00480A64">
              <w:rPr>
                <w:sz w:val="20"/>
                <w:szCs w:val="20"/>
              </w:rPr>
              <w:t>Key Questions</w:t>
            </w:r>
          </w:p>
        </w:tc>
        <w:tc>
          <w:tcPr>
            <w:tcW w:w="8363" w:type="dxa"/>
          </w:tcPr>
          <w:p w14:paraId="020C145C" w14:textId="77777777" w:rsidR="005C4907" w:rsidRPr="00480A64" w:rsidRDefault="005C4907" w:rsidP="00C77E86">
            <w:pPr>
              <w:rPr>
                <w:sz w:val="20"/>
                <w:szCs w:val="20"/>
              </w:rPr>
            </w:pPr>
            <w:r w:rsidRPr="00480A64">
              <w:rPr>
                <w:sz w:val="20"/>
                <w:szCs w:val="20"/>
              </w:rPr>
              <w:t>Activities</w:t>
            </w:r>
          </w:p>
        </w:tc>
        <w:tc>
          <w:tcPr>
            <w:tcW w:w="2898" w:type="dxa"/>
          </w:tcPr>
          <w:p w14:paraId="2475B19D" w14:textId="77777777" w:rsidR="005C4907" w:rsidRPr="00480A64" w:rsidRDefault="005C4907" w:rsidP="00C77E86">
            <w:pPr>
              <w:rPr>
                <w:sz w:val="20"/>
                <w:szCs w:val="20"/>
              </w:rPr>
            </w:pPr>
            <w:r w:rsidRPr="00480A64">
              <w:rPr>
                <w:sz w:val="20"/>
                <w:szCs w:val="20"/>
              </w:rPr>
              <w:t>Intended outcomes</w:t>
            </w:r>
          </w:p>
        </w:tc>
      </w:tr>
      <w:tr w:rsidR="005C4907" w:rsidRPr="00480A64" w14:paraId="574D4D1A" w14:textId="77777777" w:rsidTr="00E835DE">
        <w:tc>
          <w:tcPr>
            <w:tcW w:w="846" w:type="dxa"/>
          </w:tcPr>
          <w:p w14:paraId="6F3084C4" w14:textId="77777777" w:rsidR="005C4907" w:rsidRPr="00480A64" w:rsidRDefault="005C4907" w:rsidP="00C77E86">
            <w:pPr>
              <w:rPr>
                <w:sz w:val="20"/>
                <w:szCs w:val="20"/>
              </w:rPr>
            </w:pPr>
            <w:r w:rsidRPr="00480A64">
              <w:rPr>
                <w:sz w:val="20"/>
                <w:szCs w:val="20"/>
              </w:rPr>
              <w:t>1</w:t>
            </w:r>
          </w:p>
          <w:p w14:paraId="33623F07" w14:textId="77777777" w:rsidR="005C4907" w:rsidRPr="00480A64" w:rsidRDefault="005C4907" w:rsidP="00C77E86">
            <w:pPr>
              <w:rPr>
                <w:sz w:val="20"/>
                <w:szCs w:val="20"/>
              </w:rPr>
            </w:pPr>
          </w:p>
        </w:tc>
        <w:tc>
          <w:tcPr>
            <w:tcW w:w="1843" w:type="dxa"/>
          </w:tcPr>
          <w:p w14:paraId="5B18B1B4" w14:textId="77777777" w:rsidR="005C4907" w:rsidRPr="00480A64" w:rsidRDefault="005C4907" w:rsidP="00C77E86">
            <w:pPr>
              <w:rPr>
                <w:sz w:val="20"/>
                <w:szCs w:val="20"/>
              </w:rPr>
            </w:pPr>
            <w:r w:rsidRPr="00480A64">
              <w:rPr>
                <w:sz w:val="20"/>
                <w:szCs w:val="20"/>
              </w:rPr>
              <w:t>What are the 5 ways to wellbeing?</w:t>
            </w:r>
          </w:p>
          <w:p w14:paraId="5D662F24" w14:textId="77777777" w:rsidR="005C4907" w:rsidRPr="00480A64" w:rsidRDefault="005C4907" w:rsidP="00C77E86">
            <w:pPr>
              <w:rPr>
                <w:sz w:val="20"/>
                <w:szCs w:val="20"/>
              </w:rPr>
            </w:pPr>
          </w:p>
        </w:tc>
        <w:tc>
          <w:tcPr>
            <w:tcW w:w="8363" w:type="dxa"/>
          </w:tcPr>
          <w:p w14:paraId="690B3FF0" w14:textId="77777777" w:rsidR="00E835DE" w:rsidRDefault="00E835DE" w:rsidP="00C77E86">
            <w:pPr>
              <w:rPr>
                <w:sz w:val="20"/>
                <w:szCs w:val="20"/>
              </w:rPr>
            </w:pPr>
            <w:r>
              <w:rPr>
                <w:sz w:val="20"/>
                <w:szCs w:val="20"/>
              </w:rPr>
              <w:t xml:space="preserve">Before you start this lesson – print off the supporting posters included in this lesson. </w:t>
            </w:r>
          </w:p>
          <w:p w14:paraId="083D67A2" w14:textId="77777777" w:rsidR="00E835DE" w:rsidRDefault="00E835DE" w:rsidP="00C77E86">
            <w:pPr>
              <w:rPr>
                <w:sz w:val="20"/>
                <w:szCs w:val="20"/>
              </w:rPr>
            </w:pPr>
          </w:p>
          <w:p w14:paraId="1821BD84" w14:textId="6FA0D5F7" w:rsidR="005C4907" w:rsidRDefault="00E835DE" w:rsidP="00C77E86">
            <w:pPr>
              <w:rPr>
                <w:sz w:val="20"/>
                <w:szCs w:val="20"/>
              </w:rPr>
            </w:pPr>
            <w:r w:rsidRPr="00E835DE">
              <w:rPr>
                <w:b/>
                <w:bCs/>
                <w:sz w:val="20"/>
                <w:szCs w:val="20"/>
              </w:rPr>
              <w:t>You may want to just focus on the implementation of 1 a week</w:t>
            </w:r>
            <w:r>
              <w:rPr>
                <w:sz w:val="20"/>
                <w:szCs w:val="20"/>
              </w:rPr>
              <w:t>, rather than sharing them all together.</w:t>
            </w:r>
          </w:p>
          <w:p w14:paraId="48647AF6" w14:textId="4334DD7D" w:rsidR="00E835DE" w:rsidRDefault="00E835DE" w:rsidP="00C77E86">
            <w:pPr>
              <w:rPr>
                <w:sz w:val="20"/>
                <w:szCs w:val="20"/>
              </w:rPr>
            </w:pPr>
          </w:p>
          <w:p w14:paraId="5E21D568" w14:textId="2A766212" w:rsidR="00E835DE" w:rsidRDefault="00E835DE" w:rsidP="00C77E86">
            <w:pPr>
              <w:rPr>
                <w:sz w:val="20"/>
                <w:szCs w:val="20"/>
              </w:rPr>
            </w:pPr>
            <w:r>
              <w:rPr>
                <w:sz w:val="20"/>
                <w:szCs w:val="20"/>
              </w:rPr>
              <w:t>Work through each of these activities when needed to introduce the 5 ways to wellbeing.</w:t>
            </w:r>
          </w:p>
          <w:p w14:paraId="1A9D14D9" w14:textId="1735872D" w:rsidR="00E835DE" w:rsidRDefault="00E835DE" w:rsidP="00C77E86">
            <w:pPr>
              <w:rPr>
                <w:sz w:val="20"/>
                <w:szCs w:val="20"/>
              </w:rPr>
            </w:pPr>
          </w:p>
          <w:p w14:paraId="7B8F819E" w14:textId="512FA0AC" w:rsidR="00E835DE" w:rsidRPr="00E835DE" w:rsidRDefault="00E835DE" w:rsidP="00E835DE">
            <w:pPr>
              <w:pStyle w:val="ListParagraph"/>
              <w:numPr>
                <w:ilvl w:val="0"/>
                <w:numId w:val="1"/>
              </w:numPr>
              <w:rPr>
                <w:sz w:val="20"/>
                <w:szCs w:val="20"/>
              </w:rPr>
            </w:pPr>
            <w:r>
              <w:rPr>
                <w:sz w:val="20"/>
                <w:szCs w:val="20"/>
              </w:rPr>
              <w:t>Introducing the concept wellbeing</w:t>
            </w:r>
            <w:r w:rsidR="00045DF8">
              <w:rPr>
                <w:sz w:val="20"/>
                <w:szCs w:val="20"/>
              </w:rPr>
              <w:t xml:space="preserve"> – feeling low</w:t>
            </w:r>
          </w:p>
          <w:p w14:paraId="7CCC7E06" w14:textId="7EFDC0F2" w:rsidR="00E835DE" w:rsidRDefault="00E835DE" w:rsidP="00C77E86">
            <w:pPr>
              <w:rPr>
                <w:sz w:val="20"/>
                <w:szCs w:val="20"/>
              </w:rPr>
            </w:pPr>
          </w:p>
          <w:p w14:paraId="67E00AC9" w14:textId="67E5D253" w:rsidR="00E835DE" w:rsidRDefault="00E835DE" w:rsidP="00C77E86">
            <w:pPr>
              <w:rPr>
                <w:sz w:val="20"/>
                <w:szCs w:val="20"/>
              </w:rPr>
            </w:pPr>
            <w:r>
              <w:rPr>
                <w:sz w:val="20"/>
                <w:szCs w:val="20"/>
              </w:rPr>
              <w:t>Share the story:</w:t>
            </w:r>
          </w:p>
          <w:p w14:paraId="76C2A286" w14:textId="23E1EFDC" w:rsidR="00E835DE" w:rsidRDefault="00E835DE" w:rsidP="00C77E86">
            <w:pPr>
              <w:rPr>
                <w:sz w:val="20"/>
                <w:szCs w:val="20"/>
              </w:rPr>
            </w:pPr>
          </w:p>
          <w:p w14:paraId="098D65F1" w14:textId="77777777" w:rsidR="00E835DE" w:rsidRDefault="00E835DE" w:rsidP="00C77E86">
            <w:pPr>
              <w:rPr>
                <w:sz w:val="20"/>
                <w:szCs w:val="20"/>
              </w:rPr>
            </w:pPr>
            <w:r>
              <w:rPr>
                <w:sz w:val="20"/>
                <w:szCs w:val="20"/>
              </w:rPr>
              <w:t xml:space="preserve">Focus on what ----- does to get a boost when feeling low. Unpick what feeling low was for him, not being ill, but feeling low for him was feeling odd, tired, unhappy, but not angry or upset. </w:t>
            </w:r>
          </w:p>
          <w:p w14:paraId="79EC3222" w14:textId="77777777" w:rsidR="00E835DE" w:rsidRDefault="00E835DE" w:rsidP="00C77E86">
            <w:pPr>
              <w:rPr>
                <w:sz w:val="20"/>
                <w:szCs w:val="20"/>
              </w:rPr>
            </w:pPr>
          </w:p>
          <w:p w14:paraId="2DBB8418" w14:textId="5B1BD46C" w:rsidR="00E835DE" w:rsidRDefault="00E835DE" w:rsidP="00C77E86">
            <w:pPr>
              <w:rPr>
                <w:sz w:val="20"/>
                <w:szCs w:val="20"/>
              </w:rPr>
            </w:pPr>
            <w:r>
              <w:rPr>
                <w:sz w:val="20"/>
                <w:szCs w:val="20"/>
              </w:rPr>
              <w:t xml:space="preserve">When have we felt low without being ill before? When we’ve had no sleep, when we have done too much exercise? </w:t>
            </w:r>
          </w:p>
          <w:p w14:paraId="75F25067" w14:textId="6C036DDC" w:rsidR="00E835DE" w:rsidRDefault="00E835DE" w:rsidP="00C77E86">
            <w:pPr>
              <w:rPr>
                <w:sz w:val="20"/>
                <w:szCs w:val="20"/>
              </w:rPr>
            </w:pPr>
          </w:p>
          <w:p w14:paraId="5A9A873B" w14:textId="50D475FB" w:rsidR="00E835DE" w:rsidRDefault="00E835DE" w:rsidP="00C77E86">
            <w:pPr>
              <w:rPr>
                <w:sz w:val="20"/>
                <w:szCs w:val="20"/>
              </w:rPr>
            </w:pPr>
            <w:r>
              <w:rPr>
                <w:sz w:val="20"/>
                <w:szCs w:val="20"/>
              </w:rPr>
              <w:t>It’s our body’s way of saying, you’re not ill, but you need a boost, you need to do something that changes that feeling! Just like ------ did in the story.</w:t>
            </w:r>
          </w:p>
          <w:p w14:paraId="2B04613B" w14:textId="6212E834" w:rsidR="00E835DE" w:rsidRDefault="00E835DE" w:rsidP="00C77E86">
            <w:pPr>
              <w:rPr>
                <w:sz w:val="20"/>
                <w:szCs w:val="20"/>
              </w:rPr>
            </w:pPr>
          </w:p>
          <w:p w14:paraId="0A62EF95" w14:textId="4F45AB09" w:rsidR="00E835DE" w:rsidRDefault="00E835DE" w:rsidP="00C77E86">
            <w:pPr>
              <w:rPr>
                <w:sz w:val="20"/>
                <w:szCs w:val="20"/>
              </w:rPr>
            </w:pPr>
            <w:r>
              <w:rPr>
                <w:sz w:val="20"/>
                <w:szCs w:val="20"/>
              </w:rPr>
              <w:t>But what do we do when we feel low? We can do things that boost our wellbeing when we need too! And can we set something up in our classroom to remind us of that?</w:t>
            </w:r>
          </w:p>
          <w:p w14:paraId="3EBF68BD" w14:textId="5021E6C9" w:rsidR="00E835DE" w:rsidRDefault="00E835DE" w:rsidP="00C77E86">
            <w:pPr>
              <w:rPr>
                <w:sz w:val="20"/>
                <w:szCs w:val="20"/>
              </w:rPr>
            </w:pPr>
          </w:p>
          <w:p w14:paraId="3F9F9BD7" w14:textId="0FC943ED" w:rsidR="00E835DE" w:rsidRDefault="00E835DE" w:rsidP="00C77E86">
            <w:pPr>
              <w:rPr>
                <w:sz w:val="20"/>
                <w:szCs w:val="20"/>
              </w:rPr>
            </w:pPr>
            <w:r>
              <w:rPr>
                <w:sz w:val="20"/>
                <w:szCs w:val="20"/>
              </w:rPr>
              <w:t>Yes!!!!</w:t>
            </w:r>
          </w:p>
          <w:p w14:paraId="75BED024" w14:textId="3443E433" w:rsidR="00E835DE" w:rsidRDefault="00E835DE" w:rsidP="00C77E86">
            <w:pPr>
              <w:rPr>
                <w:sz w:val="20"/>
                <w:szCs w:val="20"/>
              </w:rPr>
            </w:pPr>
          </w:p>
          <w:p w14:paraId="2B963A64" w14:textId="7DFEF700" w:rsidR="00E835DE" w:rsidRDefault="00E835DE" w:rsidP="00C77E86">
            <w:pPr>
              <w:rPr>
                <w:sz w:val="20"/>
                <w:szCs w:val="20"/>
              </w:rPr>
            </w:pPr>
            <w:r>
              <w:rPr>
                <w:sz w:val="20"/>
                <w:szCs w:val="20"/>
              </w:rPr>
              <w:t xml:space="preserve">So, </w:t>
            </w:r>
            <w:proofErr w:type="spellStart"/>
            <w:r>
              <w:rPr>
                <w:sz w:val="20"/>
                <w:szCs w:val="20"/>
              </w:rPr>
              <w:t>lets</w:t>
            </w:r>
            <w:proofErr w:type="spellEnd"/>
            <w:r>
              <w:rPr>
                <w:sz w:val="20"/>
                <w:szCs w:val="20"/>
              </w:rPr>
              <w:t xml:space="preserve"> start by sharing lots of lovely things that you do that make you feel happy?</w:t>
            </w:r>
          </w:p>
          <w:p w14:paraId="3956AAF2" w14:textId="4CE8C7C7" w:rsidR="00E835DE" w:rsidRDefault="00E835DE" w:rsidP="00C77E86">
            <w:pPr>
              <w:rPr>
                <w:sz w:val="20"/>
                <w:szCs w:val="20"/>
              </w:rPr>
            </w:pPr>
          </w:p>
          <w:p w14:paraId="1944EA2C" w14:textId="407D9F33" w:rsidR="00E835DE" w:rsidRDefault="00E835DE" w:rsidP="00C77E86">
            <w:pPr>
              <w:rPr>
                <w:sz w:val="20"/>
                <w:szCs w:val="20"/>
              </w:rPr>
            </w:pPr>
            <w:r>
              <w:rPr>
                <w:sz w:val="20"/>
                <w:szCs w:val="20"/>
              </w:rPr>
              <w:t>Who likes playing football?</w:t>
            </w:r>
          </w:p>
          <w:p w14:paraId="2E514CE8" w14:textId="76797576" w:rsidR="00E835DE" w:rsidRDefault="00E835DE" w:rsidP="00C77E86">
            <w:pPr>
              <w:rPr>
                <w:sz w:val="20"/>
                <w:szCs w:val="20"/>
              </w:rPr>
            </w:pPr>
            <w:r>
              <w:rPr>
                <w:sz w:val="20"/>
                <w:szCs w:val="20"/>
              </w:rPr>
              <w:t xml:space="preserve">Who likes talking to </w:t>
            </w:r>
            <w:r w:rsidR="00045DF8">
              <w:rPr>
                <w:sz w:val="20"/>
                <w:szCs w:val="20"/>
              </w:rPr>
              <w:t>friends</w:t>
            </w:r>
            <w:r>
              <w:rPr>
                <w:sz w:val="20"/>
                <w:szCs w:val="20"/>
              </w:rPr>
              <w:t>?</w:t>
            </w:r>
          </w:p>
          <w:p w14:paraId="4A1416DD" w14:textId="622BE284" w:rsidR="00E835DE" w:rsidRDefault="00E835DE" w:rsidP="00C77E86">
            <w:pPr>
              <w:rPr>
                <w:sz w:val="20"/>
                <w:szCs w:val="20"/>
              </w:rPr>
            </w:pPr>
            <w:r>
              <w:rPr>
                <w:sz w:val="20"/>
                <w:szCs w:val="20"/>
              </w:rPr>
              <w:t xml:space="preserve">Who likes going for a walk? Looking around at </w:t>
            </w:r>
            <w:r w:rsidR="00045DF8">
              <w:rPr>
                <w:sz w:val="20"/>
                <w:szCs w:val="20"/>
              </w:rPr>
              <w:t>nature?</w:t>
            </w:r>
          </w:p>
          <w:p w14:paraId="78F5937B" w14:textId="3E6BAF8F" w:rsidR="00045DF8" w:rsidRDefault="00045DF8" w:rsidP="00C77E86">
            <w:pPr>
              <w:rPr>
                <w:sz w:val="20"/>
                <w:szCs w:val="20"/>
              </w:rPr>
            </w:pPr>
            <w:r>
              <w:rPr>
                <w:sz w:val="20"/>
                <w:szCs w:val="20"/>
              </w:rPr>
              <w:t>Who like learning new things?</w:t>
            </w:r>
          </w:p>
          <w:p w14:paraId="443AC9DB" w14:textId="41200444" w:rsidR="00045DF8" w:rsidRDefault="00045DF8" w:rsidP="00C77E86">
            <w:pPr>
              <w:rPr>
                <w:sz w:val="20"/>
                <w:szCs w:val="20"/>
              </w:rPr>
            </w:pPr>
            <w:r>
              <w:rPr>
                <w:sz w:val="20"/>
                <w:szCs w:val="20"/>
              </w:rPr>
              <w:t>Who likes helping others?</w:t>
            </w:r>
          </w:p>
          <w:p w14:paraId="04507E52" w14:textId="1F0ACC8F" w:rsidR="00045DF8" w:rsidRDefault="00045DF8" w:rsidP="00C77E86">
            <w:pPr>
              <w:rPr>
                <w:sz w:val="20"/>
                <w:szCs w:val="20"/>
              </w:rPr>
            </w:pPr>
          </w:p>
          <w:p w14:paraId="7C564956" w14:textId="447AD6B5" w:rsidR="00045DF8" w:rsidRDefault="00045DF8" w:rsidP="00C77E86">
            <w:pPr>
              <w:rPr>
                <w:sz w:val="20"/>
                <w:szCs w:val="20"/>
              </w:rPr>
            </w:pPr>
            <w:r>
              <w:rPr>
                <w:sz w:val="20"/>
                <w:szCs w:val="20"/>
              </w:rPr>
              <w:lastRenderedPageBreak/>
              <w:t>These are all examples of activities we can do to change how we feel, from feeling low, to feeling a bit happier.</w:t>
            </w:r>
          </w:p>
          <w:p w14:paraId="378BB6F5" w14:textId="05F6A508" w:rsidR="00045DF8" w:rsidRDefault="00045DF8" w:rsidP="00C77E86">
            <w:pPr>
              <w:rPr>
                <w:sz w:val="20"/>
                <w:szCs w:val="20"/>
              </w:rPr>
            </w:pPr>
          </w:p>
          <w:p w14:paraId="6225D715" w14:textId="36F034C4" w:rsidR="00045DF8" w:rsidRDefault="00045DF8" w:rsidP="00C77E86">
            <w:pPr>
              <w:rPr>
                <w:sz w:val="20"/>
                <w:szCs w:val="20"/>
              </w:rPr>
            </w:pPr>
            <w:r>
              <w:rPr>
                <w:sz w:val="20"/>
                <w:szCs w:val="20"/>
              </w:rPr>
              <w:t>But, before we do that, how do we know if we are feeling low? Let’s do a mood check in.</w:t>
            </w:r>
          </w:p>
          <w:p w14:paraId="38250F8E" w14:textId="00D297F3" w:rsidR="00045DF8" w:rsidRDefault="00045DF8" w:rsidP="00C77E86">
            <w:pPr>
              <w:rPr>
                <w:sz w:val="20"/>
                <w:szCs w:val="20"/>
              </w:rPr>
            </w:pPr>
          </w:p>
          <w:p w14:paraId="2A1C0531" w14:textId="2C9C3338" w:rsidR="00045DF8" w:rsidRDefault="00045DF8" w:rsidP="00C77E86">
            <w:pPr>
              <w:rPr>
                <w:sz w:val="20"/>
                <w:szCs w:val="20"/>
              </w:rPr>
            </w:pPr>
            <w:r>
              <w:rPr>
                <w:sz w:val="20"/>
                <w:szCs w:val="20"/>
              </w:rPr>
              <w:t>If you have had the best morning/day ever and you feel really happy, I want you to point to a part of your body from the shoulders up, head, eyes, nose, ears, etc. But, if you do not feel happy and you feel quite low, I want you to point to a part of your body from your knees down, foot, ankle, heel, toes, etc.</w:t>
            </w:r>
          </w:p>
          <w:p w14:paraId="4105CA7B" w14:textId="16359672" w:rsidR="00045DF8" w:rsidRDefault="00045DF8" w:rsidP="00C77E86">
            <w:pPr>
              <w:rPr>
                <w:sz w:val="20"/>
                <w:szCs w:val="20"/>
              </w:rPr>
            </w:pPr>
          </w:p>
          <w:p w14:paraId="20D94B03" w14:textId="2BD51C05" w:rsidR="00045DF8" w:rsidRDefault="00045DF8" w:rsidP="00C77E86">
            <w:pPr>
              <w:rPr>
                <w:sz w:val="20"/>
                <w:szCs w:val="20"/>
              </w:rPr>
            </w:pPr>
            <w:r>
              <w:rPr>
                <w:sz w:val="20"/>
                <w:szCs w:val="20"/>
              </w:rPr>
              <w:t>Just recap and ask people to be honest! Ready, 123 point.</w:t>
            </w:r>
          </w:p>
          <w:p w14:paraId="29A0C429" w14:textId="1792124B" w:rsidR="00045DF8" w:rsidRDefault="00045DF8" w:rsidP="00C77E86">
            <w:pPr>
              <w:rPr>
                <w:sz w:val="20"/>
                <w:szCs w:val="20"/>
              </w:rPr>
            </w:pPr>
          </w:p>
          <w:p w14:paraId="59D47FF7" w14:textId="656A503C" w:rsidR="00045DF8" w:rsidRDefault="00045DF8" w:rsidP="00C77E86">
            <w:pPr>
              <w:rPr>
                <w:sz w:val="20"/>
                <w:szCs w:val="20"/>
              </w:rPr>
            </w:pPr>
            <w:r>
              <w:rPr>
                <w:sz w:val="20"/>
                <w:szCs w:val="20"/>
              </w:rPr>
              <w:t>So</w:t>
            </w:r>
            <w:r w:rsidR="00AB0EC6">
              <w:rPr>
                <w:sz w:val="20"/>
                <w:szCs w:val="20"/>
              </w:rPr>
              <w:t>,</w:t>
            </w:r>
            <w:r>
              <w:rPr>
                <w:sz w:val="20"/>
                <w:szCs w:val="20"/>
              </w:rPr>
              <w:t xml:space="preserve"> let</w:t>
            </w:r>
            <w:r w:rsidR="00AB0EC6">
              <w:rPr>
                <w:sz w:val="20"/>
                <w:szCs w:val="20"/>
              </w:rPr>
              <w:t>’</w:t>
            </w:r>
            <w:r>
              <w:rPr>
                <w:sz w:val="20"/>
                <w:szCs w:val="20"/>
              </w:rPr>
              <w:t>s see what we</w:t>
            </w:r>
            <w:r w:rsidR="00AB0EC6">
              <w:rPr>
                <w:sz w:val="20"/>
                <w:szCs w:val="20"/>
              </w:rPr>
              <w:t>’</w:t>
            </w:r>
            <w:r>
              <w:rPr>
                <w:sz w:val="20"/>
                <w:szCs w:val="20"/>
              </w:rPr>
              <w:t>ve got. Some people are feeling head, nose, ears, but there are some who are feeling toes or ankles. So</w:t>
            </w:r>
            <w:r w:rsidR="00AB0EC6">
              <w:rPr>
                <w:sz w:val="20"/>
                <w:szCs w:val="20"/>
              </w:rPr>
              <w:t>,</w:t>
            </w:r>
            <w:r>
              <w:rPr>
                <w:sz w:val="20"/>
                <w:szCs w:val="20"/>
              </w:rPr>
              <w:t xml:space="preserve"> this tells me, and you, you need to do something to move your mood up towards your head, up to your nose.</w:t>
            </w:r>
          </w:p>
          <w:p w14:paraId="7E075CA8" w14:textId="7B7AA0F3" w:rsidR="00045DF8" w:rsidRDefault="00045DF8" w:rsidP="00C77E86">
            <w:pPr>
              <w:rPr>
                <w:sz w:val="20"/>
                <w:szCs w:val="20"/>
              </w:rPr>
            </w:pPr>
          </w:p>
          <w:p w14:paraId="2A7D774D" w14:textId="3A94F5A6" w:rsidR="00045DF8" w:rsidRDefault="00045DF8" w:rsidP="00C77E86">
            <w:pPr>
              <w:rPr>
                <w:sz w:val="20"/>
                <w:szCs w:val="20"/>
              </w:rPr>
            </w:pPr>
            <w:r>
              <w:rPr>
                <w:sz w:val="20"/>
                <w:szCs w:val="20"/>
              </w:rPr>
              <w:t>So</w:t>
            </w:r>
            <w:r w:rsidR="00AB0EC6">
              <w:rPr>
                <w:sz w:val="20"/>
                <w:szCs w:val="20"/>
              </w:rPr>
              <w:t>,</w:t>
            </w:r>
            <w:r>
              <w:rPr>
                <w:sz w:val="20"/>
                <w:szCs w:val="20"/>
              </w:rPr>
              <w:t xml:space="preserve"> let’s look at the f</w:t>
            </w:r>
            <w:r w:rsidR="00AB0EC6">
              <w:rPr>
                <w:sz w:val="20"/>
                <w:szCs w:val="20"/>
              </w:rPr>
              <w:t>i</w:t>
            </w:r>
            <w:r>
              <w:rPr>
                <w:sz w:val="20"/>
                <w:szCs w:val="20"/>
              </w:rPr>
              <w:t>rst thing ------ did to change his mood.</w:t>
            </w:r>
          </w:p>
          <w:p w14:paraId="2C32380B" w14:textId="1D9CDA9C" w:rsidR="00045DF8" w:rsidRDefault="00045DF8" w:rsidP="00C77E86">
            <w:pPr>
              <w:rPr>
                <w:sz w:val="20"/>
                <w:szCs w:val="20"/>
              </w:rPr>
            </w:pPr>
          </w:p>
          <w:p w14:paraId="257B59A2" w14:textId="5CA40858" w:rsidR="00045DF8" w:rsidRDefault="00045DF8" w:rsidP="00C77E86">
            <w:pPr>
              <w:rPr>
                <w:sz w:val="20"/>
                <w:szCs w:val="20"/>
              </w:rPr>
            </w:pPr>
            <w:r w:rsidRPr="00045DF8">
              <w:rPr>
                <w:sz w:val="20"/>
                <w:szCs w:val="20"/>
                <w:highlight w:val="yellow"/>
              </w:rPr>
              <w:t>CONNECT</w:t>
            </w:r>
          </w:p>
          <w:p w14:paraId="46ED709A" w14:textId="04D13A01" w:rsidR="00E835DE" w:rsidRDefault="00E835DE" w:rsidP="00045DF8">
            <w:pPr>
              <w:rPr>
                <w:sz w:val="20"/>
                <w:szCs w:val="20"/>
              </w:rPr>
            </w:pPr>
          </w:p>
          <w:p w14:paraId="69AAFC3F" w14:textId="32DFB41A" w:rsidR="00AB0EC6" w:rsidRDefault="00AB0EC6" w:rsidP="00045DF8">
            <w:pPr>
              <w:rPr>
                <w:b/>
                <w:bCs/>
                <w:sz w:val="20"/>
                <w:szCs w:val="20"/>
              </w:rPr>
            </w:pPr>
            <w:r w:rsidRPr="00AB0EC6">
              <w:rPr>
                <w:b/>
                <w:bCs/>
                <w:sz w:val="20"/>
                <w:szCs w:val="20"/>
              </w:rPr>
              <w:t>Check in as much as you can and model as much as you can.</w:t>
            </w:r>
          </w:p>
          <w:p w14:paraId="4B0D07DC" w14:textId="4DF36886" w:rsidR="00AB0EC6" w:rsidRDefault="00AB0EC6" w:rsidP="00045DF8">
            <w:pPr>
              <w:rPr>
                <w:b/>
                <w:bCs/>
                <w:sz w:val="20"/>
                <w:szCs w:val="20"/>
              </w:rPr>
            </w:pPr>
          </w:p>
          <w:p w14:paraId="0DFDC236" w14:textId="53493A8F" w:rsidR="00AB0EC6" w:rsidRDefault="00AB0EC6" w:rsidP="00045DF8">
            <w:pPr>
              <w:rPr>
                <w:b/>
                <w:bCs/>
                <w:sz w:val="20"/>
                <w:szCs w:val="20"/>
              </w:rPr>
            </w:pPr>
            <w:r>
              <w:rPr>
                <w:b/>
                <w:bCs/>
                <w:sz w:val="20"/>
                <w:szCs w:val="20"/>
              </w:rPr>
              <w:t>Colouring sheets – with activities</w:t>
            </w:r>
          </w:p>
          <w:p w14:paraId="3B585A63" w14:textId="3FD0E578" w:rsidR="00AB0EC6" w:rsidRPr="00AB0EC6" w:rsidRDefault="00AB0EC6" w:rsidP="00045DF8">
            <w:pPr>
              <w:rPr>
                <w:b/>
                <w:bCs/>
                <w:sz w:val="20"/>
                <w:szCs w:val="20"/>
              </w:rPr>
            </w:pPr>
            <w:r>
              <w:rPr>
                <w:b/>
                <w:bCs/>
                <w:sz w:val="20"/>
                <w:szCs w:val="20"/>
              </w:rPr>
              <w:t>Free choice links</w:t>
            </w:r>
          </w:p>
          <w:p w14:paraId="0F1D7C7E" w14:textId="5DB9090A" w:rsidR="00E835DE" w:rsidRDefault="00E835DE" w:rsidP="00C77E86">
            <w:pPr>
              <w:rPr>
                <w:sz w:val="20"/>
                <w:szCs w:val="20"/>
              </w:rPr>
            </w:pPr>
          </w:p>
          <w:p w14:paraId="1E9CB002" w14:textId="77777777" w:rsidR="00045DF8" w:rsidRDefault="00045DF8" w:rsidP="00C77E86">
            <w:pPr>
              <w:rPr>
                <w:sz w:val="20"/>
                <w:szCs w:val="20"/>
              </w:rPr>
            </w:pPr>
          </w:p>
          <w:p w14:paraId="4F79423A" w14:textId="597E7FF6" w:rsidR="00E835DE" w:rsidRPr="00AB0EC6" w:rsidRDefault="00E835DE" w:rsidP="00C77E86">
            <w:pPr>
              <w:rPr>
                <w:sz w:val="20"/>
                <w:szCs w:val="20"/>
                <w:highlight w:val="yellow"/>
              </w:rPr>
            </w:pPr>
            <w:r w:rsidRPr="00AB0EC6">
              <w:rPr>
                <w:sz w:val="20"/>
                <w:szCs w:val="20"/>
                <w:highlight w:val="yellow"/>
              </w:rPr>
              <w:t>Be Active</w:t>
            </w:r>
          </w:p>
          <w:p w14:paraId="64FFF614" w14:textId="7C18FB5D" w:rsidR="00E835DE" w:rsidRPr="00AB0EC6" w:rsidRDefault="00E835DE" w:rsidP="00C77E86">
            <w:pPr>
              <w:rPr>
                <w:sz w:val="20"/>
                <w:szCs w:val="20"/>
                <w:highlight w:val="yellow"/>
              </w:rPr>
            </w:pPr>
          </w:p>
          <w:p w14:paraId="6570194A" w14:textId="77777777" w:rsidR="00045DF8" w:rsidRPr="00AB0EC6" w:rsidRDefault="00045DF8" w:rsidP="00C77E86">
            <w:pPr>
              <w:rPr>
                <w:sz w:val="20"/>
                <w:szCs w:val="20"/>
                <w:highlight w:val="yellow"/>
              </w:rPr>
            </w:pPr>
          </w:p>
          <w:p w14:paraId="1BACE0D1" w14:textId="20A1D61F" w:rsidR="00E835DE" w:rsidRPr="00AB0EC6" w:rsidRDefault="00E835DE" w:rsidP="00C77E86">
            <w:pPr>
              <w:rPr>
                <w:sz w:val="20"/>
                <w:szCs w:val="20"/>
                <w:highlight w:val="yellow"/>
              </w:rPr>
            </w:pPr>
            <w:r w:rsidRPr="00AB0EC6">
              <w:rPr>
                <w:sz w:val="20"/>
                <w:szCs w:val="20"/>
                <w:highlight w:val="yellow"/>
              </w:rPr>
              <w:t>Take Noti</w:t>
            </w:r>
            <w:r w:rsidR="00045DF8" w:rsidRPr="00AB0EC6">
              <w:rPr>
                <w:sz w:val="20"/>
                <w:szCs w:val="20"/>
                <w:highlight w:val="yellow"/>
              </w:rPr>
              <w:t>c</w:t>
            </w:r>
            <w:r w:rsidRPr="00AB0EC6">
              <w:rPr>
                <w:sz w:val="20"/>
                <w:szCs w:val="20"/>
                <w:highlight w:val="yellow"/>
              </w:rPr>
              <w:t>e</w:t>
            </w:r>
          </w:p>
          <w:p w14:paraId="2517B185" w14:textId="18872B7D" w:rsidR="00E835DE" w:rsidRPr="00AB0EC6" w:rsidRDefault="00E835DE" w:rsidP="00C77E86">
            <w:pPr>
              <w:rPr>
                <w:sz w:val="20"/>
                <w:szCs w:val="20"/>
                <w:highlight w:val="yellow"/>
              </w:rPr>
            </w:pPr>
          </w:p>
          <w:p w14:paraId="149C1AB4" w14:textId="77777777" w:rsidR="00045DF8" w:rsidRPr="00AB0EC6" w:rsidRDefault="00045DF8" w:rsidP="00C77E86">
            <w:pPr>
              <w:rPr>
                <w:sz w:val="20"/>
                <w:szCs w:val="20"/>
                <w:highlight w:val="yellow"/>
              </w:rPr>
            </w:pPr>
          </w:p>
          <w:p w14:paraId="7FC47345" w14:textId="7EE43FB2" w:rsidR="00E835DE" w:rsidRPr="00AB0EC6" w:rsidRDefault="00E835DE" w:rsidP="00C77E86">
            <w:pPr>
              <w:rPr>
                <w:sz w:val="20"/>
                <w:szCs w:val="20"/>
                <w:highlight w:val="yellow"/>
              </w:rPr>
            </w:pPr>
            <w:r w:rsidRPr="00AB0EC6">
              <w:rPr>
                <w:sz w:val="20"/>
                <w:szCs w:val="20"/>
                <w:highlight w:val="yellow"/>
              </w:rPr>
              <w:t>Keep Learning</w:t>
            </w:r>
          </w:p>
          <w:p w14:paraId="156C9F01" w14:textId="43B91906" w:rsidR="00E835DE" w:rsidRPr="00AB0EC6" w:rsidRDefault="00E835DE" w:rsidP="00C77E86">
            <w:pPr>
              <w:rPr>
                <w:sz w:val="20"/>
                <w:szCs w:val="20"/>
                <w:highlight w:val="yellow"/>
              </w:rPr>
            </w:pPr>
          </w:p>
          <w:p w14:paraId="2F01C669" w14:textId="77777777" w:rsidR="00045DF8" w:rsidRPr="00AB0EC6" w:rsidRDefault="00045DF8" w:rsidP="00C77E86">
            <w:pPr>
              <w:rPr>
                <w:sz w:val="20"/>
                <w:szCs w:val="20"/>
                <w:highlight w:val="yellow"/>
              </w:rPr>
            </w:pPr>
          </w:p>
          <w:p w14:paraId="7E7CD5F6" w14:textId="7FA0B1B3" w:rsidR="00E835DE" w:rsidRDefault="00E835DE" w:rsidP="00C77E86">
            <w:pPr>
              <w:rPr>
                <w:sz w:val="20"/>
                <w:szCs w:val="20"/>
              </w:rPr>
            </w:pPr>
            <w:r w:rsidRPr="00AB0EC6">
              <w:rPr>
                <w:sz w:val="20"/>
                <w:szCs w:val="20"/>
                <w:highlight w:val="yellow"/>
              </w:rPr>
              <w:t>Give</w:t>
            </w:r>
          </w:p>
          <w:p w14:paraId="52CE1C68" w14:textId="77777777" w:rsidR="00AB0EC6" w:rsidRDefault="00AB0EC6" w:rsidP="00C77E86">
            <w:pPr>
              <w:rPr>
                <w:sz w:val="20"/>
                <w:szCs w:val="20"/>
              </w:rPr>
            </w:pPr>
          </w:p>
          <w:p w14:paraId="2A87EFB7" w14:textId="77777777" w:rsidR="00E835DE" w:rsidRDefault="00E835DE" w:rsidP="00C77E86">
            <w:pPr>
              <w:rPr>
                <w:sz w:val="20"/>
                <w:szCs w:val="20"/>
              </w:rPr>
            </w:pPr>
          </w:p>
          <w:p w14:paraId="342B4F5F" w14:textId="61704159" w:rsidR="00E835DE" w:rsidRPr="00480A64" w:rsidRDefault="00E835DE" w:rsidP="00C77E86">
            <w:pPr>
              <w:rPr>
                <w:sz w:val="20"/>
                <w:szCs w:val="20"/>
              </w:rPr>
            </w:pPr>
          </w:p>
        </w:tc>
        <w:tc>
          <w:tcPr>
            <w:tcW w:w="2898" w:type="dxa"/>
          </w:tcPr>
          <w:p w14:paraId="7C90BA70" w14:textId="77777777" w:rsidR="005C4907" w:rsidRPr="00480A64" w:rsidRDefault="005C4907" w:rsidP="00C77E86">
            <w:pPr>
              <w:rPr>
                <w:sz w:val="20"/>
                <w:szCs w:val="20"/>
              </w:rPr>
            </w:pPr>
          </w:p>
        </w:tc>
      </w:tr>
      <w:tr w:rsidR="005C4907" w:rsidRPr="00480A64" w14:paraId="6371C49D" w14:textId="77777777" w:rsidTr="00E835DE">
        <w:tc>
          <w:tcPr>
            <w:tcW w:w="846" w:type="dxa"/>
          </w:tcPr>
          <w:p w14:paraId="4B93C65F" w14:textId="77777777" w:rsidR="005C4907" w:rsidRPr="00480A64" w:rsidRDefault="005C4907" w:rsidP="00C77E86">
            <w:pPr>
              <w:rPr>
                <w:sz w:val="20"/>
                <w:szCs w:val="20"/>
              </w:rPr>
            </w:pPr>
            <w:r w:rsidRPr="00480A64">
              <w:rPr>
                <w:sz w:val="20"/>
                <w:szCs w:val="20"/>
              </w:rPr>
              <w:lastRenderedPageBreak/>
              <w:t>2</w:t>
            </w:r>
          </w:p>
          <w:p w14:paraId="7F2E01E0" w14:textId="77777777" w:rsidR="005C4907" w:rsidRPr="00480A64" w:rsidRDefault="005C4907" w:rsidP="00C77E86">
            <w:pPr>
              <w:rPr>
                <w:sz w:val="20"/>
                <w:szCs w:val="20"/>
              </w:rPr>
            </w:pPr>
          </w:p>
        </w:tc>
        <w:tc>
          <w:tcPr>
            <w:tcW w:w="1843" w:type="dxa"/>
          </w:tcPr>
          <w:p w14:paraId="230AE6A3" w14:textId="266DAE08" w:rsidR="005C4907" w:rsidRPr="00480A64" w:rsidRDefault="005C4907" w:rsidP="00C77E86">
            <w:pPr>
              <w:rPr>
                <w:sz w:val="20"/>
                <w:szCs w:val="20"/>
              </w:rPr>
            </w:pPr>
            <w:r w:rsidRPr="00480A64">
              <w:rPr>
                <w:sz w:val="20"/>
                <w:szCs w:val="20"/>
              </w:rPr>
              <w:t xml:space="preserve">How do </w:t>
            </w:r>
            <w:r w:rsidR="00E835DE">
              <w:rPr>
                <w:sz w:val="20"/>
                <w:szCs w:val="20"/>
              </w:rPr>
              <w:t>the 5 ways to wellbeing</w:t>
            </w:r>
            <w:r w:rsidRPr="00480A64">
              <w:rPr>
                <w:sz w:val="20"/>
                <w:szCs w:val="20"/>
              </w:rPr>
              <w:t xml:space="preserve"> help us and adults?</w:t>
            </w:r>
          </w:p>
          <w:p w14:paraId="743EC338" w14:textId="77777777" w:rsidR="005C4907" w:rsidRPr="00480A64" w:rsidRDefault="005C4907" w:rsidP="00C77E86">
            <w:pPr>
              <w:rPr>
                <w:sz w:val="20"/>
                <w:szCs w:val="20"/>
              </w:rPr>
            </w:pPr>
          </w:p>
        </w:tc>
        <w:tc>
          <w:tcPr>
            <w:tcW w:w="8363" w:type="dxa"/>
          </w:tcPr>
          <w:p w14:paraId="5E9D7CF5" w14:textId="77777777" w:rsidR="005C4907" w:rsidRDefault="00AB0EC6" w:rsidP="00C77E86">
            <w:pPr>
              <w:rPr>
                <w:sz w:val="20"/>
                <w:szCs w:val="20"/>
              </w:rPr>
            </w:pPr>
            <w:r>
              <w:rPr>
                <w:sz w:val="20"/>
                <w:szCs w:val="20"/>
              </w:rPr>
              <w:t>Hot seating – each time – mask of the character – suggesting how they change his mood</w:t>
            </w:r>
          </w:p>
          <w:p w14:paraId="69819EFC" w14:textId="77777777" w:rsidR="00AB0EC6" w:rsidRDefault="00AB0EC6" w:rsidP="00C77E86">
            <w:pPr>
              <w:rPr>
                <w:sz w:val="20"/>
                <w:szCs w:val="20"/>
              </w:rPr>
            </w:pPr>
          </w:p>
          <w:p w14:paraId="769D8D9A" w14:textId="77777777" w:rsidR="00AB0EC6" w:rsidRDefault="00AB0EC6" w:rsidP="00C77E86">
            <w:pPr>
              <w:rPr>
                <w:sz w:val="20"/>
                <w:szCs w:val="20"/>
              </w:rPr>
            </w:pPr>
            <w:r>
              <w:rPr>
                <w:sz w:val="20"/>
                <w:szCs w:val="20"/>
              </w:rPr>
              <w:t>Intro – Masks in their role play area</w:t>
            </w:r>
          </w:p>
          <w:p w14:paraId="789EF4CA" w14:textId="77777777" w:rsidR="00AB0EC6" w:rsidRDefault="00AB0EC6" w:rsidP="00C77E86">
            <w:pPr>
              <w:rPr>
                <w:sz w:val="20"/>
                <w:szCs w:val="20"/>
              </w:rPr>
            </w:pPr>
          </w:p>
          <w:p w14:paraId="7205EB31" w14:textId="4824AFB3" w:rsidR="00AB0EC6" w:rsidRDefault="00AB0EC6" w:rsidP="00C77E86">
            <w:pPr>
              <w:rPr>
                <w:sz w:val="20"/>
                <w:szCs w:val="20"/>
              </w:rPr>
            </w:pPr>
            <w:r>
              <w:rPr>
                <w:sz w:val="20"/>
                <w:szCs w:val="20"/>
              </w:rPr>
              <w:t>Colour monster example</w:t>
            </w:r>
          </w:p>
          <w:p w14:paraId="427551C6" w14:textId="29CEFA6A" w:rsidR="00AB0EC6" w:rsidRDefault="00AB0EC6" w:rsidP="00C77E86">
            <w:pPr>
              <w:rPr>
                <w:sz w:val="20"/>
                <w:szCs w:val="20"/>
              </w:rPr>
            </w:pPr>
          </w:p>
          <w:p w14:paraId="0469740D" w14:textId="796B3CEA" w:rsidR="00AB0EC6" w:rsidRDefault="00AB0EC6" w:rsidP="00C77E86">
            <w:pPr>
              <w:rPr>
                <w:sz w:val="20"/>
                <w:szCs w:val="20"/>
              </w:rPr>
            </w:pPr>
            <w:r>
              <w:rPr>
                <w:sz w:val="20"/>
                <w:szCs w:val="20"/>
              </w:rPr>
              <w:t>Acting out the story – doing different elements</w:t>
            </w:r>
          </w:p>
          <w:p w14:paraId="220CDCD6" w14:textId="3FF71282" w:rsidR="00AB0EC6" w:rsidRDefault="00AB0EC6" w:rsidP="00C77E86">
            <w:pPr>
              <w:rPr>
                <w:sz w:val="20"/>
                <w:szCs w:val="20"/>
              </w:rPr>
            </w:pPr>
            <w:r>
              <w:rPr>
                <w:sz w:val="20"/>
                <w:szCs w:val="20"/>
              </w:rPr>
              <w:t>Ring bells to freeze them</w:t>
            </w:r>
          </w:p>
          <w:p w14:paraId="048DD04F" w14:textId="4F7D1A53" w:rsidR="00AB0EC6" w:rsidRDefault="00AB0EC6" w:rsidP="00C77E86">
            <w:pPr>
              <w:rPr>
                <w:sz w:val="20"/>
                <w:szCs w:val="20"/>
              </w:rPr>
            </w:pPr>
          </w:p>
          <w:p w14:paraId="0D67C1C4" w14:textId="5D545567" w:rsidR="00AB0EC6" w:rsidRDefault="00AB0EC6" w:rsidP="00C77E86">
            <w:pPr>
              <w:rPr>
                <w:sz w:val="20"/>
                <w:szCs w:val="20"/>
              </w:rPr>
            </w:pPr>
            <w:r>
              <w:rPr>
                <w:sz w:val="20"/>
                <w:szCs w:val="20"/>
              </w:rPr>
              <w:t>Stick puppets</w:t>
            </w:r>
          </w:p>
          <w:p w14:paraId="26D42A8A" w14:textId="3BD1931F" w:rsidR="00AB0EC6" w:rsidRPr="00480A64" w:rsidRDefault="00AB0EC6" w:rsidP="00C77E86">
            <w:pPr>
              <w:rPr>
                <w:sz w:val="20"/>
                <w:szCs w:val="20"/>
              </w:rPr>
            </w:pPr>
          </w:p>
        </w:tc>
        <w:tc>
          <w:tcPr>
            <w:tcW w:w="2898" w:type="dxa"/>
          </w:tcPr>
          <w:p w14:paraId="3470B8E4" w14:textId="77777777" w:rsidR="005C4907" w:rsidRPr="00480A64" w:rsidRDefault="005C4907" w:rsidP="00C77E86">
            <w:pPr>
              <w:rPr>
                <w:sz w:val="20"/>
                <w:szCs w:val="20"/>
              </w:rPr>
            </w:pPr>
          </w:p>
        </w:tc>
      </w:tr>
      <w:tr w:rsidR="005C4907" w:rsidRPr="00480A64" w14:paraId="1BC50BE7" w14:textId="77777777" w:rsidTr="00E835DE">
        <w:tc>
          <w:tcPr>
            <w:tcW w:w="846" w:type="dxa"/>
          </w:tcPr>
          <w:p w14:paraId="1E90A74F" w14:textId="77777777" w:rsidR="005C4907" w:rsidRPr="00480A64" w:rsidRDefault="005C4907" w:rsidP="00C77E86">
            <w:pPr>
              <w:rPr>
                <w:sz w:val="20"/>
                <w:szCs w:val="20"/>
              </w:rPr>
            </w:pPr>
            <w:r w:rsidRPr="00480A64">
              <w:rPr>
                <w:sz w:val="20"/>
                <w:szCs w:val="20"/>
              </w:rPr>
              <w:t>3</w:t>
            </w:r>
          </w:p>
          <w:p w14:paraId="2E6F473C" w14:textId="77777777" w:rsidR="005C4907" w:rsidRPr="00480A64" w:rsidRDefault="005C4907" w:rsidP="00C77E86">
            <w:pPr>
              <w:rPr>
                <w:sz w:val="20"/>
                <w:szCs w:val="20"/>
              </w:rPr>
            </w:pPr>
          </w:p>
        </w:tc>
        <w:tc>
          <w:tcPr>
            <w:tcW w:w="1843" w:type="dxa"/>
          </w:tcPr>
          <w:p w14:paraId="7E0C91D9" w14:textId="77777777" w:rsidR="005C4907" w:rsidRPr="00480A64" w:rsidRDefault="005C4907" w:rsidP="00C77E86">
            <w:pPr>
              <w:rPr>
                <w:sz w:val="20"/>
                <w:szCs w:val="20"/>
              </w:rPr>
            </w:pPr>
            <w:r w:rsidRPr="00480A64">
              <w:rPr>
                <w:sz w:val="20"/>
                <w:szCs w:val="20"/>
              </w:rPr>
              <w:t>How can we get children engaging in these behaviours in class or around school?</w:t>
            </w:r>
          </w:p>
          <w:p w14:paraId="434435DB" w14:textId="77777777" w:rsidR="005C4907" w:rsidRPr="00480A64" w:rsidRDefault="005C4907" w:rsidP="00C77E86">
            <w:pPr>
              <w:rPr>
                <w:sz w:val="20"/>
                <w:szCs w:val="20"/>
              </w:rPr>
            </w:pPr>
          </w:p>
        </w:tc>
        <w:tc>
          <w:tcPr>
            <w:tcW w:w="8363" w:type="dxa"/>
          </w:tcPr>
          <w:p w14:paraId="242CE425" w14:textId="075D4B14" w:rsidR="005C4907" w:rsidRDefault="00E835DE" w:rsidP="00C77E86">
            <w:pPr>
              <w:rPr>
                <w:sz w:val="20"/>
                <w:szCs w:val="20"/>
              </w:rPr>
            </w:pPr>
            <w:r>
              <w:rPr>
                <w:sz w:val="20"/>
                <w:szCs w:val="20"/>
              </w:rPr>
              <w:t>It’s time to introduce these into the classroom.</w:t>
            </w:r>
          </w:p>
          <w:p w14:paraId="2115FF02" w14:textId="63E4A0CD" w:rsidR="00AB0EC6" w:rsidRDefault="00AB0EC6" w:rsidP="00C77E86">
            <w:pPr>
              <w:rPr>
                <w:sz w:val="20"/>
                <w:szCs w:val="20"/>
              </w:rPr>
            </w:pPr>
          </w:p>
          <w:p w14:paraId="54F9D7B3" w14:textId="7097164C" w:rsidR="00AB0EC6" w:rsidRDefault="00AB0EC6" w:rsidP="00C77E86">
            <w:pPr>
              <w:rPr>
                <w:sz w:val="20"/>
                <w:szCs w:val="20"/>
              </w:rPr>
            </w:pPr>
            <w:r>
              <w:rPr>
                <w:sz w:val="20"/>
                <w:szCs w:val="20"/>
              </w:rPr>
              <w:t>Introduce another character – applying their knowledge</w:t>
            </w:r>
          </w:p>
          <w:p w14:paraId="1BA00225" w14:textId="647F1430" w:rsidR="00AB0EC6" w:rsidRDefault="00AB0EC6" w:rsidP="00C77E86">
            <w:pPr>
              <w:rPr>
                <w:sz w:val="20"/>
                <w:szCs w:val="20"/>
              </w:rPr>
            </w:pPr>
          </w:p>
          <w:p w14:paraId="7A3671F7" w14:textId="4795C123" w:rsidR="00AB0EC6" w:rsidRPr="00AB0EC6" w:rsidRDefault="00AB0EC6" w:rsidP="00AB0EC6">
            <w:pPr>
              <w:pStyle w:val="ListParagraph"/>
              <w:numPr>
                <w:ilvl w:val="0"/>
                <w:numId w:val="2"/>
              </w:numPr>
              <w:rPr>
                <w:sz w:val="20"/>
                <w:szCs w:val="20"/>
              </w:rPr>
            </w:pPr>
            <w:r w:rsidRPr="00AB0EC6">
              <w:rPr>
                <w:sz w:val="20"/>
                <w:szCs w:val="20"/>
              </w:rPr>
              <w:t>Write a letter</w:t>
            </w:r>
          </w:p>
          <w:p w14:paraId="1187BA01" w14:textId="3C0ECE4E" w:rsidR="00AB0EC6" w:rsidRPr="00AB0EC6" w:rsidRDefault="00AB0EC6" w:rsidP="00AB0EC6">
            <w:pPr>
              <w:pStyle w:val="ListParagraph"/>
              <w:numPr>
                <w:ilvl w:val="0"/>
                <w:numId w:val="2"/>
              </w:numPr>
              <w:rPr>
                <w:sz w:val="20"/>
                <w:szCs w:val="20"/>
              </w:rPr>
            </w:pPr>
            <w:r w:rsidRPr="00AB0EC6">
              <w:rPr>
                <w:sz w:val="20"/>
                <w:szCs w:val="20"/>
              </w:rPr>
              <w:t>Draw a picture</w:t>
            </w:r>
          </w:p>
          <w:p w14:paraId="38343D88" w14:textId="6553D525" w:rsidR="00AB0EC6" w:rsidRDefault="00AB0EC6" w:rsidP="00AB0EC6">
            <w:pPr>
              <w:pStyle w:val="ListParagraph"/>
              <w:numPr>
                <w:ilvl w:val="0"/>
                <w:numId w:val="2"/>
              </w:numPr>
              <w:rPr>
                <w:sz w:val="20"/>
                <w:szCs w:val="20"/>
              </w:rPr>
            </w:pPr>
            <w:r w:rsidRPr="00AB0EC6">
              <w:rPr>
                <w:sz w:val="20"/>
                <w:szCs w:val="20"/>
              </w:rPr>
              <w:t>Can they tell them</w:t>
            </w:r>
          </w:p>
          <w:p w14:paraId="5C24DBDC" w14:textId="765FE900" w:rsidR="00AB0EC6" w:rsidRDefault="00AB0EC6" w:rsidP="00AB0EC6">
            <w:pPr>
              <w:pStyle w:val="ListParagraph"/>
              <w:numPr>
                <w:ilvl w:val="0"/>
                <w:numId w:val="2"/>
              </w:numPr>
              <w:rPr>
                <w:sz w:val="20"/>
                <w:szCs w:val="20"/>
              </w:rPr>
            </w:pPr>
            <w:r>
              <w:rPr>
                <w:sz w:val="20"/>
                <w:szCs w:val="20"/>
              </w:rPr>
              <w:t>Card for puppet</w:t>
            </w:r>
          </w:p>
          <w:p w14:paraId="39048E12" w14:textId="741880A9" w:rsidR="00AB0EC6" w:rsidRDefault="00AB0EC6" w:rsidP="00AB0EC6">
            <w:pPr>
              <w:rPr>
                <w:sz w:val="20"/>
                <w:szCs w:val="20"/>
              </w:rPr>
            </w:pPr>
          </w:p>
          <w:p w14:paraId="6B0CCA01" w14:textId="0715F5C1" w:rsidR="00AB0EC6" w:rsidRDefault="00AB0EC6" w:rsidP="00AB0EC6">
            <w:pPr>
              <w:rPr>
                <w:sz w:val="20"/>
                <w:szCs w:val="20"/>
              </w:rPr>
            </w:pPr>
            <w:r>
              <w:rPr>
                <w:sz w:val="20"/>
                <w:szCs w:val="20"/>
              </w:rPr>
              <w:t>Apply everything – assess understanding</w:t>
            </w:r>
          </w:p>
          <w:p w14:paraId="6398E4D7" w14:textId="6B4F8951" w:rsidR="00AB0EC6" w:rsidRPr="00AB0EC6" w:rsidRDefault="00AB0EC6" w:rsidP="00AB0EC6">
            <w:pPr>
              <w:rPr>
                <w:sz w:val="20"/>
                <w:szCs w:val="20"/>
              </w:rPr>
            </w:pPr>
          </w:p>
          <w:p w14:paraId="490BE7EE" w14:textId="77777777" w:rsidR="00AB0EC6" w:rsidRDefault="00AB0EC6" w:rsidP="00C77E86">
            <w:pPr>
              <w:rPr>
                <w:sz w:val="20"/>
                <w:szCs w:val="20"/>
              </w:rPr>
            </w:pPr>
          </w:p>
          <w:p w14:paraId="52F2B55B" w14:textId="77777777" w:rsidR="00E835DE" w:rsidRDefault="00E835DE" w:rsidP="00C77E86">
            <w:pPr>
              <w:rPr>
                <w:sz w:val="20"/>
                <w:szCs w:val="20"/>
              </w:rPr>
            </w:pPr>
          </w:p>
          <w:p w14:paraId="2AD2EE7F" w14:textId="693936A8" w:rsidR="00E835DE" w:rsidRPr="00480A64" w:rsidRDefault="00E835DE" w:rsidP="00C77E86">
            <w:pPr>
              <w:rPr>
                <w:sz w:val="20"/>
                <w:szCs w:val="20"/>
              </w:rPr>
            </w:pPr>
          </w:p>
        </w:tc>
        <w:tc>
          <w:tcPr>
            <w:tcW w:w="2898" w:type="dxa"/>
          </w:tcPr>
          <w:p w14:paraId="7914531A" w14:textId="77777777" w:rsidR="005C4907" w:rsidRPr="00480A64" w:rsidRDefault="005C4907" w:rsidP="00C77E86">
            <w:pPr>
              <w:rPr>
                <w:sz w:val="20"/>
                <w:szCs w:val="20"/>
              </w:rPr>
            </w:pPr>
          </w:p>
        </w:tc>
      </w:tr>
      <w:tr w:rsidR="005C4907" w:rsidRPr="00480A64" w14:paraId="398BACDC" w14:textId="77777777" w:rsidTr="00C77E86">
        <w:tc>
          <w:tcPr>
            <w:tcW w:w="13950" w:type="dxa"/>
            <w:gridSpan w:val="4"/>
          </w:tcPr>
          <w:p w14:paraId="71664F58" w14:textId="77777777" w:rsidR="005C4907" w:rsidRPr="00480A64" w:rsidRDefault="005C4907" w:rsidP="00C77E86">
            <w:pPr>
              <w:rPr>
                <w:sz w:val="20"/>
                <w:szCs w:val="20"/>
              </w:rPr>
            </w:pPr>
            <w:r w:rsidRPr="00480A64">
              <w:rPr>
                <w:sz w:val="20"/>
                <w:szCs w:val="20"/>
              </w:rPr>
              <w:t>Additional notes:</w:t>
            </w:r>
          </w:p>
          <w:p w14:paraId="7CFEC62C" w14:textId="77777777" w:rsidR="005C4907" w:rsidRPr="00480A64" w:rsidRDefault="005C4907" w:rsidP="00C77E86">
            <w:pPr>
              <w:rPr>
                <w:sz w:val="20"/>
                <w:szCs w:val="20"/>
              </w:rPr>
            </w:pPr>
          </w:p>
          <w:p w14:paraId="550572B4" w14:textId="77777777" w:rsidR="005C4907" w:rsidRPr="00480A64" w:rsidRDefault="005C4907" w:rsidP="00C77E86">
            <w:pPr>
              <w:rPr>
                <w:sz w:val="20"/>
                <w:szCs w:val="20"/>
              </w:rPr>
            </w:pPr>
          </w:p>
          <w:p w14:paraId="4D0E52CF" w14:textId="77777777" w:rsidR="005C4907" w:rsidRPr="00480A64" w:rsidRDefault="005C4907" w:rsidP="00C77E86">
            <w:pPr>
              <w:rPr>
                <w:sz w:val="20"/>
                <w:szCs w:val="20"/>
              </w:rPr>
            </w:pPr>
          </w:p>
        </w:tc>
      </w:tr>
    </w:tbl>
    <w:p w14:paraId="5227B62D" w14:textId="49C5F946" w:rsidR="00C71EA3" w:rsidRDefault="00765D1C"/>
    <w:p w14:paraId="4AF8CED1" w14:textId="1AB0744B" w:rsidR="00E835DE" w:rsidRDefault="00E835DE">
      <w:r>
        <w:t>Resources:</w:t>
      </w:r>
    </w:p>
    <w:p w14:paraId="018ED005" w14:textId="114EADE6" w:rsidR="00E835DE" w:rsidRDefault="00E835DE">
      <w:r>
        <w:t>Posters x 5</w:t>
      </w:r>
    </w:p>
    <w:p w14:paraId="127206BB" w14:textId="24DF80CA" w:rsidR="00F2561E" w:rsidRPr="00F2561E" w:rsidRDefault="00F2561E">
      <w:pPr>
        <w:rPr>
          <w:b/>
          <w:bCs/>
        </w:rPr>
      </w:pPr>
      <w:r w:rsidRPr="00F2561E">
        <w:rPr>
          <w:b/>
          <w:bCs/>
        </w:rPr>
        <w:lastRenderedPageBreak/>
        <w:t xml:space="preserve">Story – </w:t>
      </w:r>
      <w:r>
        <w:rPr>
          <w:b/>
          <w:bCs/>
        </w:rPr>
        <w:t>Ted moves his mood!</w:t>
      </w:r>
    </w:p>
    <w:p w14:paraId="16C829F7" w14:textId="17FE99E3" w:rsidR="00F2561E" w:rsidRDefault="00F2561E"/>
    <w:p w14:paraId="1D6252F0" w14:textId="23415C30" w:rsidR="00F2561E" w:rsidRDefault="00F2561E">
      <w:r>
        <w:t>Character created (Drawn)</w:t>
      </w:r>
    </w:p>
    <w:p w14:paraId="7A226DE6" w14:textId="77777777" w:rsidR="00F2561E" w:rsidRDefault="00F2561E"/>
    <w:p w14:paraId="5C58C549" w14:textId="77777777" w:rsidR="00F2561E" w:rsidRDefault="00F2561E">
      <w:r>
        <w:t xml:space="preserve">Roleplay: </w:t>
      </w:r>
    </w:p>
    <w:p w14:paraId="109A590C" w14:textId="59306344" w:rsidR="00F2561E" w:rsidRDefault="00F2561E">
      <w:r>
        <w:t>Mask</w:t>
      </w:r>
    </w:p>
    <w:p w14:paraId="717E542E" w14:textId="59C90A3B" w:rsidR="00F2561E" w:rsidRDefault="00F2561E">
      <w:r>
        <w:t>Puppet cut out</w:t>
      </w:r>
    </w:p>
    <w:p w14:paraId="2A328338" w14:textId="77777777" w:rsidR="00F2561E" w:rsidRDefault="00F2561E"/>
    <w:sectPr w:rsidR="00F2561E" w:rsidSect="005C4907">
      <w:headerReference w:type="even" r:id="rId7"/>
      <w:headerReference w:type="default" r:id="rId8"/>
      <w:footerReference w:type="even" r:id="rId9"/>
      <w:footerReference w:type="default" r:id="rId10"/>
      <w:headerReference w:type="first" r:id="rId11"/>
      <w:footerReference w:type="first" r:id="rId12"/>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6A451" w14:textId="77777777" w:rsidR="00765D1C" w:rsidRDefault="00765D1C" w:rsidP="005C4907">
      <w:r>
        <w:separator/>
      </w:r>
    </w:p>
  </w:endnote>
  <w:endnote w:type="continuationSeparator" w:id="0">
    <w:p w14:paraId="4D1983FF" w14:textId="77777777" w:rsidR="00765D1C" w:rsidRDefault="00765D1C" w:rsidP="005C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BDE8D" w14:textId="77777777" w:rsidR="005C4907" w:rsidRDefault="005C4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4791" w14:textId="705027E8" w:rsidR="005C4907" w:rsidRDefault="005C4907" w:rsidP="005C4907">
    <w:pPr>
      <w:pStyle w:val="Footer"/>
      <w:jc w:val="right"/>
    </w:pPr>
    <w:r>
      <w:rPr>
        <w:noProof/>
      </w:rPr>
      <w:drawing>
        <wp:inline distT="0" distB="0" distL="0" distR="0" wp14:anchorId="4E17D389" wp14:editId="060949D3">
          <wp:extent cx="657616" cy="494259"/>
          <wp:effectExtent l="0" t="0" r="3175"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625" cy="49952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094C6" w14:textId="77777777" w:rsidR="005C4907" w:rsidRDefault="005C4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99A0D" w14:textId="77777777" w:rsidR="00765D1C" w:rsidRDefault="00765D1C" w:rsidP="005C4907">
      <w:r>
        <w:separator/>
      </w:r>
    </w:p>
  </w:footnote>
  <w:footnote w:type="continuationSeparator" w:id="0">
    <w:p w14:paraId="51F2935B" w14:textId="77777777" w:rsidR="00765D1C" w:rsidRDefault="00765D1C" w:rsidP="005C4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A266E" w14:textId="77777777" w:rsidR="005C4907" w:rsidRDefault="005C4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E77ED" w14:textId="707C1C91" w:rsidR="005C4907" w:rsidRDefault="005C4907">
    <w:pPr>
      <w:pStyle w:val="Header"/>
    </w:pPr>
    <w:r>
      <w:t>5 Ways to Wellbeing Resource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E20D2" w14:textId="77777777" w:rsidR="005C4907" w:rsidRDefault="005C4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F7637"/>
    <w:multiLevelType w:val="hybridMultilevel"/>
    <w:tmpl w:val="4D2CE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1E617E"/>
    <w:multiLevelType w:val="hybridMultilevel"/>
    <w:tmpl w:val="B220072A"/>
    <w:lvl w:ilvl="0" w:tplc="CE24CC7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07"/>
    <w:rsid w:val="00045DF8"/>
    <w:rsid w:val="0007731A"/>
    <w:rsid w:val="000A432D"/>
    <w:rsid w:val="00150BDF"/>
    <w:rsid w:val="00172975"/>
    <w:rsid w:val="001F6F4F"/>
    <w:rsid w:val="00255278"/>
    <w:rsid w:val="003064A2"/>
    <w:rsid w:val="0036066A"/>
    <w:rsid w:val="004415DA"/>
    <w:rsid w:val="00447CA0"/>
    <w:rsid w:val="00487171"/>
    <w:rsid w:val="005C4907"/>
    <w:rsid w:val="006E199C"/>
    <w:rsid w:val="006E66C4"/>
    <w:rsid w:val="006E6CE3"/>
    <w:rsid w:val="00765D1C"/>
    <w:rsid w:val="00825C00"/>
    <w:rsid w:val="008E429D"/>
    <w:rsid w:val="00946944"/>
    <w:rsid w:val="00AB0EC6"/>
    <w:rsid w:val="00B0145B"/>
    <w:rsid w:val="00B754A4"/>
    <w:rsid w:val="00B96A91"/>
    <w:rsid w:val="00C0125C"/>
    <w:rsid w:val="00C63248"/>
    <w:rsid w:val="00C70A4C"/>
    <w:rsid w:val="00CA7123"/>
    <w:rsid w:val="00CA79D0"/>
    <w:rsid w:val="00D24F2D"/>
    <w:rsid w:val="00E835DE"/>
    <w:rsid w:val="00F073C0"/>
    <w:rsid w:val="00F2561E"/>
    <w:rsid w:val="00FC2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41F395"/>
  <w14:defaultImageDpi w14:val="32767"/>
  <w15:chartTrackingRefBased/>
  <w15:docId w15:val="{1D8912DB-887E-044E-AAD8-25A00CDE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4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4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907"/>
    <w:pPr>
      <w:tabs>
        <w:tab w:val="center" w:pos="4680"/>
        <w:tab w:val="right" w:pos="9360"/>
      </w:tabs>
    </w:pPr>
  </w:style>
  <w:style w:type="character" w:customStyle="1" w:styleId="HeaderChar">
    <w:name w:val="Header Char"/>
    <w:basedOn w:val="DefaultParagraphFont"/>
    <w:link w:val="Header"/>
    <w:uiPriority w:val="99"/>
    <w:rsid w:val="005C4907"/>
  </w:style>
  <w:style w:type="paragraph" w:styleId="Footer">
    <w:name w:val="footer"/>
    <w:basedOn w:val="Normal"/>
    <w:link w:val="FooterChar"/>
    <w:uiPriority w:val="99"/>
    <w:unhideWhenUsed/>
    <w:rsid w:val="005C4907"/>
    <w:pPr>
      <w:tabs>
        <w:tab w:val="center" w:pos="4680"/>
        <w:tab w:val="right" w:pos="9360"/>
      </w:tabs>
    </w:pPr>
  </w:style>
  <w:style w:type="character" w:customStyle="1" w:styleId="FooterChar">
    <w:name w:val="Footer Char"/>
    <w:basedOn w:val="DefaultParagraphFont"/>
    <w:link w:val="Footer"/>
    <w:uiPriority w:val="99"/>
    <w:rsid w:val="005C4907"/>
  </w:style>
  <w:style w:type="paragraph" w:styleId="ListParagraph">
    <w:name w:val="List Paragraph"/>
    <w:basedOn w:val="Normal"/>
    <w:uiPriority w:val="34"/>
    <w:qFormat/>
    <w:rsid w:val="00E83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Powell</dc:creator>
  <cp:keywords/>
  <dc:description/>
  <cp:lastModifiedBy>Chris Powell</cp:lastModifiedBy>
  <cp:revision>3</cp:revision>
  <dcterms:created xsi:type="dcterms:W3CDTF">2020-10-22T09:20:00Z</dcterms:created>
  <dcterms:modified xsi:type="dcterms:W3CDTF">2020-10-22T11:07:00Z</dcterms:modified>
</cp:coreProperties>
</file>