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2CE87" w14:textId="3097F6AA" w:rsidR="00277B7A" w:rsidRDefault="00277B7A" w:rsidP="00277B7A">
      <w:pPr>
        <w:pStyle w:val="Default"/>
        <w:jc w:val="right"/>
      </w:pPr>
    </w:p>
    <w:p w14:paraId="4B86B528" w14:textId="50DE9439" w:rsidR="00277B7A" w:rsidRDefault="00277B7A" w:rsidP="00277B7A">
      <w:pPr>
        <w:pStyle w:val="Default"/>
      </w:pPr>
      <w:r>
        <w:rPr>
          <w:noProof/>
        </w:rPr>
        <mc:AlternateContent>
          <mc:Choice Requires="wps">
            <w:drawing>
              <wp:anchor distT="0" distB="0" distL="114300" distR="114300" simplePos="0" relativeHeight="251659264" behindDoc="0" locked="0" layoutInCell="1" allowOverlap="1" wp14:anchorId="3BAF0172" wp14:editId="14E51723">
                <wp:simplePos x="0" y="0"/>
                <wp:positionH relativeFrom="margin">
                  <wp:posOffset>4095750</wp:posOffset>
                </wp:positionH>
                <wp:positionV relativeFrom="paragraph">
                  <wp:posOffset>423545</wp:posOffset>
                </wp:positionV>
                <wp:extent cx="1960245" cy="361950"/>
                <wp:effectExtent l="0" t="0" r="2095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3619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64961B79" w14:textId="5D577BAD" w:rsidR="00277B7A" w:rsidRPr="00410863" w:rsidRDefault="00277B7A" w:rsidP="00277B7A">
                            <w:pPr>
                              <w:jc w:val="center"/>
                              <w:rPr>
                                <w:rFonts w:ascii="Monotype Corsiva" w:hAnsi="Monotype Corsiva"/>
                                <w:b/>
                                <w:i/>
                                <w:color w:val="003399"/>
                                <w:sz w:val="36"/>
                                <w:szCs w:val="36"/>
                              </w:rPr>
                            </w:pPr>
                            <w:r>
                              <w:rPr>
                                <w:rFonts w:ascii="Monotype Corsiva" w:hAnsi="Monotype Corsiva"/>
                                <w:b/>
                                <w:i/>
                                <w:color w:val="003399"/>
                                <w:sz w:val="36"/>
                                <w:szCs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F0172" id="_x0000_t202" coordsize="21600,21600" o:spt="202" path="m,l,21600r21600,l21600,xe">
                <v:stroke joinstyle="miter"/>
                <v:path gradientshapeok="t" o:connecttype="rect"/>
              </v:shapetype>
              <v:shape id="Text Box 1" o:spid="_x0000_s1026" type="#_x0000_t202" style="position:absolute;margin-left:322.5pt;margin-top:33.35pt;width:154.35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iieKgIAAJkEAAAOAAAAZHJzL2Uyb0RvYy54bWy8VNuO0zAQfUfiHyy/0ySlLduo6Wrpsghp&#10;uUgLH+A4TmJhe4ztNlm+fsdO2y3whhB5sDwe+8zlnMnmetSKHITzEkxFi1lOiTAcGmm6in77evfq&#10;ihIfmGmYAiMq+ig8vd6+fLEZbCnm0INqhCMIYnw52Ir2IdgyyzzvhWZ+BlYYdLbgNAtoui5rHBsQ&#10;XatsnuerbADXWAdceI+nt5OTbhN+2woePretF4GoimJuIa0urXVcs+2GlZ1jtpf8mAb7iyw0kwaD&#10;nqFuWWBk7+QfUFpyBx7aMOOgM2hbyUWqAasp8t+qeeiZFakWbI635zb5fwfLPx0e7BdHwvgWRiQw&#10;FeHtPfDvnhjY9cx04sY5GHrBGgxcxJZlg/Xl8WlstS99BKmHj9AgyWwfIAGNrdOxK1gnQXQk4PHc&#10;dDEGwmPI9SqfL5aUcPS9XhXrZWIlY+XptXU+vBegSdxU1CGpCZ0d7n2I2bDydCUG86BkcyeVSkYU&#10;ktgpRw4MJVB3U4VqrzHV6azI4zcpAc9RL9P5KY2kxQiRIv2CrgwZKrpezpdT3/5fZC0Dzo2SuqJX&#10;F/lHkt6ZJqk6MKmmPTZImSNrkaiJsjDWI16M7NXQPCJ/Dqb5wHnGTQ/uJyUDzkZF/Y89c4IS9cGg&#10;BtbFYhGHKRmL5Zs5Gu7SU196mOEIVdFAybTdhWkA99bJrsdIEycGblA3rUyUPmd1zBv1n/p/nNU4&#10;YJd2uvX8R9k+AQAA//8DAFBLAwQUAAYACAAAACEANM7Zzt8AAAAKAQAADwAAAGRycy9kb3ducmV2&#10;LnhtbEyPQU+DQBCF7yb+h82YeDF2sVpEZGlqk6aHxoMV0+sURiCys4TdFvz3jie9vZd5efO9bDnZ&#10;Tp1p8K1jA3ezCBRx6aqWawPF++Y2AeUDcoWdYzLwTR6W+eVFhmnlRn6j8z7USkrYp2igCaFPtfZl&#10;Qxb9zPXEcvt0g8Ugdqh1NeAo5bbT8yiKtcWW5UODPa0bKr/2J2tgd4OcFAkfPtavq0M9brbhpdga&#10;c301rZ5BBZrCXxh+8QUdcmE6uhNXXnUG4oeFbAki4kdQEnha3Is4SnIuQueZ/j8h/wEAAP//AwBQ&#10;SwECLQAUAAYACAAAACEAtoM4kv4AAADhAQAAEwAAAAAAAAAAAAAAAAAAAAAAW0NvbnRlbnRfVHlw&#10;ZXNdLnhtbFBLAQItABQABgAIAAAAIQA4/SH/1gAAAJQBAAALAAAAAAAAAAAAAAAAAC8BAABfcmVs&#10;cy8ucmVsc1BLAQItABQABgAIAAAAIQAuJiieKgIAAJkEAAAOAAAAAAAAAAAAAAAAAC4CAABkcnMv&#10;ZTJvRG9jLnhtbFBLAQItABQABgAIAAAAIQA0ztnO3wAAAAoBAAAPAAAAAAAAAAAAAAAAAIQEAABk&#10;cnMvZG93bnJldi54bWxQSwUGAAAAAAQABADzAAAAkAUAAAAA&#10;" fillcolor="white [3212]" strokecolor="white [3212]">
                <v:textbox>
                  <w:txbxContent>
                    <w:p w14:paraId="64961B79" w14:textId="5D577BAD" w:rsidR="00277B7A" w:rsidRPr="00410863" w:rsidRDefault="00277B7A" w:rsidP="00277B7A">
                      <w:pPr>
                        <w:jc w:val="center"/>
                        <w:rPr>
                          <w:rFonts w:ascii="Monotype Corsiva" w:hAnsi="Monotype Corsiva"/>
                          <w:b/>
                          <w:i/>
                          <w:color w:val="003399"/>
                          <w:sz w:val="36"/>
                          <w:szCs w:val="36"/>
                        </w:rPr>
                      </w:pPr>
                      <w:r>
                        <w:rPr>
                          <w:rFonts w:ascii="Monotype Corsiva" w:hAnsi="Monotype Corsiva"/>
                          <w:b/>
                          <w:i/>
                          <w:color w:val="003399"/>
                          <w:sz w:val="36"/>
                          <w:szCs w:val="36"/>
                        </w:rPr>
                        <w:t xml:space="preserve"> </w:t>
                      </w:r>
                    </w:p>
                  </w:txbxContent>
                </v:textbox>
                <w10:wrap anchorx="margin"/>
              </v:shape>
            </w:pict>
          </mc:Fallback>
        </mc:AlternateContent>
      </w:r>
      <w:r>
        <w:t xml:space="preserve"> </w:t>
      </w:r>
      <w:r w:rsidRPr="00221C92">
        <w:rPr>
          <w:noProof/>
        </w:rPr>
        <w:drawing>
          <wp:inline distT="0" distB="0" distL="0" distR="0" wp14:anchorId="0E9A627E" wp14:editId="5F5AC468">
            <wp:extent cx="2665026" cy="522605"/>
            <wp:effectExtent l="0" t="0" r="254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2684333" cy="526391"/>
                    </a:xfrm>
                    <a:prstGeom prst="rect">
                      <a:avLst/>
                    </a:prstGeom>
                    <a:noFill/>
                  </pic:spPr>
                </pic:pic>
              </a:graphicData>
            </a:graphic>
          </wp:inline>
        </w:drawing>
      </w:r>
    </w:p>
    <w:p w14:paraId="4F1E6E88" w14:textId="77777777" w:rsidR="00277B7A" w:rsidRDefault="00277B7A" w:rsidP="00277B7A">
      <w:pPr>
        <w:rPr>
          <w:rFonts w:ascii="Monotype Corsiva" w:hAnsi="Monotype Corsiva"/>
          <w:b/>
          <w:i/>
          <w:color w:val="003399"/>
          <w:sz w:val="36"/>
          <w:szCs w:val="36"/>
        </w:rPr>
      </w:pPr>
      <w:r w:rsidRPr="00410863">
        <w:rPr>
          <w:rFonts w:ascii="Monotype Corsiva" w:hAnsi="Monotype Corsiva"/>
          <w:b/>
          <w:i/>
          <w:color w:val="003399"/>
          <w:sz w:val="36"/>
          <w:szCs w:val="36"/>
        </w:rPr>
        <w:t>Occupational Health</w:t>
      </w:r>
    </w:p>
    <w:p w14:paraId="09EF9636" w14:textId="77777777" w:rsidR="00277B7A" w:rsidRDefault="00277B7A" w:rsidP="00277B7A">
      <w:pPr>
        <w:rPr>
          <w:b/>
          <w:bCs/>
          <w:sz w:val="20"/>
          <w:szCs w:val="20"/>
        </w:rPr>
      </w:pPr>
      <w:r>
        <w:rPr>
          <w:b/>
          <w:bCs/>
          <w:sz w:val="20"/>
          <w:szCs w:val="20"/>
        </w:rPr>
        <w:t xml:space="preserve">Reacting to a Traumatic Event at Work </w:t>
      </w:r>
    </w:p>
    <w:p w14:paraId="00CE02D1" w14:textId="574546F8" w:rsidR="00277B7A" w:rsidRPr="00277B7A" w:rsidRDefault="00277B7A" w:rsidP="00277B7A">
      <w:pPr>
        <w:rPr>
          <w:rFonts w:ascii="Monotype Corsiva" w:hAnsi="Monotype Corsiva"/>
          <w:b/>
          <w:i/>
          <w:color w:val="003399"/>
          <w:sz w:val="36"/>
          <w:szCs w:val="36"/>
        </w:rPr>
      </w:pPr>
      <w:r>
        <w:rPr>
          <w:sz w:val="20"/>
          <w:szCs w:val="20"/>
        </w:rPr>
        <w:t xml:space="preserve">When something happens that is distressing and unexpected, most people will experience a reaction that can be unpleasant, disturbing and potentially overwhelming. Just as, if you are physically hit, you bruise, so an emotional or psychological shock can have an impact that takes time to fade. This is called a post-traumatic stress reaction. In </w:t>
      </w:r>
      <w:r>
        <w:rPr>
          <w:sz w:val="20"/>
          <w:szCs w:val="20"/>
        </w:rPr>
        <w:t>most</w:t>
      </w:r>
      <w:r>
        <w:rPr>
          <w:sz w:val="20"/>
          <w:szCs w:val="20"/>
        </w:rPr>
        <w:t xml:space="preserve"> cases, this reaction will subside over time as you gradually come to terms with the experience and its effects. </w:t>
      </w:r>
    </w:p>
    <w:p w14:paraId="7A4EC88A" w14:textId="77777777" w:rsidR="00277B7A" w:rsidRDefault="00277B7A" w:rsidP="00277B7A">
      <w:pPr>
        <w:pStyle w:val="Default"/>
        <w:rPr>
          <w:sz w:val="20"/>
          <w:szCs w:val="20"/>
        </w:rPr>
      </w:pPr>
      <w:r>
        <w:rPr>
          <w:sz w:val="20"/>
          <w:szCs w:val="20"/>
        </w:rPr>
        <w:t xml:space="preserve">Understanding the reaction and how you can help yourself at such a difficult time means that you are more likely to recover quickly and fully. It also helps you, if necessary, to get professional help at any early stage when this recovery is hampered, for whatever reason. </w:t>
      </w:r>
    </w:p>
    <w:p w14:paraId="3B705450" w14:textId="77777777" w:rsidR="00277B7A" w:rsidRDefault="00277B7A" w:rsidP="00277B7A">
      <w:pPr>
        <w:pStyle w:val="Default"/>
        <w:rPr>
          <w:sz w:val="20"/>
          <w:szCs w:val="20"/>
        </w:rPr>
      </w:pPr>
      <w:r>
        <w:rPr>
          <w:b/>
          <w:bCs/>
          <w:sz w:val="20"/>
          <w:szCs w:val="20"/>
        </w:rPr>
        <w:t xml:space="preserve">It is important to remember that Post Traumatic Stress is a natural reaction to an abnormal event. </w:t>
      </w:r>
    </w:p>
    <w:p w14:paraId="5F5F61F1" w14:textId="77777777" w:rsidR="00277B7A" w:rsidRDefault="00277B7A" w:rsidP="00277B7A">
      <w:pPr>
        <w:pStyle w:val="Default"/>
        <w:rPr>
          <w:sz w:val="20"/>
          <w:szCs w:val="20"/>
        </w:rPr>
      </w:pPr>
      <w:r>
        <w:rPr>
          <w:sz w:val="20"/>
          <w:szCs w:val="20"/>
        </w:rPr>
        <w:t xml:space="preserve">People sometimes wonder why they have been affected when others around them seem fine. They feel as though they are weak and should be able to “pull themselves together.” The important thing to remember is that we are all affected by different things at different times in our lives. </w:t>
      </w:r>
    </w:p>
    <w:p w14:paraId="693D556E" w14:textId="77777777" w:rsidR="00277B7A" w:rsidRDefault="00277B7A" w:rsidP="00277B7A">
      <w:pPr>
        <w:pStyle w:val="Default"/>
        <w:rPr>
          <w:sz w:val="20"/>
          <w:szCs w:val="20"/>
        </w:rPr>
      </w:pPr>
      <w:r>
        <w:rPr>
          <w:sz w:val="20"/>
          <w:szCs w:val="20"/>
        </w:rPr>
        <w:t xml:space="preserve">You may feel particularly vulnerable if </w:t>
      </w:r>
      <w:proofErr w:type="gramStart"/>
      <w:r>
        <w:rPr>
          <w:sz w:val="20"/>
          <w:szCs w:val="20"/>
        </w:rPr>
        <w:t>you</w:t>
      </w:r>
      <w:proofErr w:type="gramEnd"/>
      <w:r>
        <w:rPr>
          <w:sz w:val="20"/>
          <w:szCs w:val="20"/>
        </w:rPr>
        <w:t xml:space="preserve"> </w:t>
      </w:r>
    </w:p>
    <w:p w14:paraId="710358F7" w14:textId="77777777" w:rsidR="00277B7A" w:rsidRDefault="00277B7A" w:rsidP="00277B7A">
      <w:pPr>
        <w:pStyle w:val="Default"/>
        <w:numPr>
          <w:ilvl w:val="0"/>
          <w:numId w:val="1"/>
        </w:numPr>
        <w:spacing w:after="61"/>
        <w:rPr>
          <w:sz w:val="20"/>
          <w:szCs w:val="20"/>
        </w:rPr>
      </w:pPr>
      <w:r>
        <w:rPr>
          <w:sz w:val="20"/>
          <w:szCs w:val="20"/>
        </w:rPr>
        <w:t xml:space="preserve">• Were very close to the person or situation </w:t>
      </w:r>
    </w:p>
    <w:p w14:paraId="2878ED2C" w14:textId="77777777" w:rsidR="00277B7A" w:rsidRDefault="00277B7A" w:rsidP="00277B7A">
      <w:pPr>
        <w:pStyle w:val="Default"/>
        <w:numPr>
          <w:ilvl w:val="0"/>
          <w:numId w:val="1"/>
        </w:numPr>
        <w:spacing w:after="61"/>
        <w:rPr>
          <w:sz w:val="20"/>
          <w:szCs w:val="20"/>
        </w:rPr>
      </w:pPr>
      <w:r>
        <w:rPr>
          <w:sz w:val="20"/>
          <w:szCs w:val="20"/>
        </w:rPr>
        <w:t xml:space="preserve">• Have suffered other losses or bereavement recently, or unresolved ones in the past </w:t>
      </w:r>
    </w:p>
    <w:p w14:paraId="422F8B20" w14:textId="77777777" w:rsidR="00277B7A" w:rsidRDefault="00277B7A" w:rsidP="00277B7A">
      <w:pPr>
        <w:pStyle w:val="Default"/>
        <w:numPr>
          <w:ilvl w:val="0"/>
          <w:numId w:val="1"/>
        </w:numPr>
        <w:spacing w:after="61"/>
        <w:rPr>
          <w:sz w:val="20"/>
          <w:szCs w:val="20"/>
        </w:rPr>
      </w:pPr>
      <w:r>
        <w:rPr>
          <w:sz w:val="20"/>
          <w:szCs w:val="20"/>
        </w:rPr>
        <w:t xml:space="preserve">• Were already depressed, anxious or stressed </w:t>
      </w:r>
    </w:p>
    <w:p w14:paraId="34F911CF" w14:textId="77777777" w:rsidR="00277B7A" w:rsidRDefault="00277B7A" w:rsidP="00277B7A">
      <w:pPr>
        <w:pStyle w:val="Default"/>
        <w:numPr>
          <w:ilvl w:val="0"/>
          <w:numId w:val="1"/>
        </w:numPr>
        <w:rPr>
          <w:sz w:val="20"/>
          <w:szCs w:val="20"/>
        </w:rPr>
      </w:pPr>
      <w:r>
        <w:rPr>
          <w:sz w:val="20"/>
          <w:szCs w:val="20"/>
        </w:rPr>
        <w:t xml:space="preserve">• Can identify with the person or situation, for example the person is/was the same age as yourself / a significant other </w:t>
      </w:r>
    </w:p>
    <w:p w14:paraId="522CFB1B" w14:textId="77777777" w:rsidR="00277B7A" w:rsidRDefault="00277B7A" w:rsidP="00277B7A">
      <w:pPr>
        <w:pStyle w:val="Default"/>
        <w:rPr>
          <w:sz w:val="20"/>
          <w:szCs w:val="20"/>
        </w:rPr>
      </w:pPr>
    </w:p>
    <w:p w14:paraId="22AA0A89" w14:textId="77777777" w:rsidR="00277B7A" w:rsidRDefault="00277B7A" w:rsidP="00277B7A">
      <w:pPr>
        <w:pStyle w:val="Default"/>
        <w:rPr>
          <w:sz w:val="20"/>
          <w:szCs w:val="20"/>
        </w:rPr>
      </w:pPr>
      <w:r>
        <w:rPr>
          <w:sz w:val="20"/>
          <w:szCs w:val="20"/>
        </w:rPr>
        <w:t xml:space="preserve">There are a range of reactions that people have, and these will vary in how frequent, long-lasting or strong they are. However, the symptoms themselves fall into common themes and will usually include a combination of some of the following: </w:t>
      </w:r>
    </w:p>
    <w:p w14:paraId="7062E76F" w14:textId="77777777" w:rsidR="00277B7A" w:rsidRDefault="00277B7A" w:rsidP="00277B7A">
      <w:pPr>
        <w:pStyle w:val="Default"/>
        <w:rPr>
          <w:sz w:val="20"/>
          <w:szCs w:val="20"/>
        </w:rPr>
      </w:pPr>
      <w:r>
        <w:rPr>
          <w:b/>
          <w:bCs/>
          <w:sz w:val="20"/>
          <w:szCs w:val="20"/>
        </w:rPr>
        <w:t xml:space="preserve">Physical reactions: </w:t>
      </w:r>
    </w:p>
    <w:p w14:paraId="1D5579F9" w14:textId="77777777" w:rsidR="00277B7A" w:rsidRDefault="00277B7A" w:rsidP="00277B7A">
      <w:pPr>
        <w:pStyle w:val="Default"/>
        <w:rPr>
          <w:sz w:val="20"/>
          <w:szCs w:val="20"/>
        </w:rPr>
      </w:pPr>
      <w:r>
        <w:rPr>
          <w:sz w:val="20"/>
          <w:szCs w:val="20"/>
        </w:rPr>
        <w:t xml:space="preserve">Your body undergoes many changes when reacting to the traumatic incident and these changes result in physical symptoms that can take time to settle. </w:t>
      </w:r>
    </w:p>
    <w:p w14:paraId="7335079E" w14:textId="77777777" w:rsidR="00277B7A" w:rsidRDefault="00277B7A" w:rsidP="00277B7A">
      <w:pPr>
        <w:pStyle w:val="Default"/>
        <w:numPr>
          <w:ilvl w:val="0"/>
          <w:numId w:val="2"/>
        </w:numPr>
        <w:spacing w:after="63"/>
        <w:rPr>
          <w:sz w:val="20"/>
          <w:szCs w:val="20"/>
        </w:rPr>
      </w:pPr>
      <w:r>
        <w:rPr>
          <w:sz w:val="20"/>
          <w:szCs w:val="20"/>
        </w:rPr>
        <w:t xml:space="preserve">• Sleep disturbances, nightmares and bad dreams </w:t>
      </w:r>
    </w:p>
    <w:p w14:paraId="54722126" w14:textId="77777777" w:rsidR="00277B7A" w:rsidRDefault="00277B7A" w:rsidP="00277B7A">
      <w:pPr>
        <w:pStyle w:val="Default"/>
        <w:numPr>
          <w:ilvl w:val="0"/>
          <w:numId w:val="2"/>
        </w:numPr>
        <w:spacing w:after="63"/>
        <w:rPr>
          <w:sz w:val="20"/>
          <w:szCs w:val="20"/>
        </w:rPr>
      </w:pPr>
      <w:r>
        <w:rPr>
          <w:sz w:val="20"/>
          <w:szCs w:val="20"/>
        </w:rPr>
        <w:t xml:space="preserve">• Sweats or feeling clammy </w:t>
      </w:r>
    </w:p>
    <w:p w14:paraId="396E863F" w14:textId="77777777" w:rsidR="00277B7A" w:rsidRDefault="00277B7A" w:rsidP="00277B7A">
      <w:pPr>
        <w:pStyle w:val="Default"/>
        <w:numPr>
          <w:ilvl w:val="0"/>
          <w:numId w:val="2"/>
        </w:numPr>
        <w:spacing w:after="63"/>
        <w:rPr>
          <w:sz w:val="20"/>
          <w:szCs w:val="20"/>
        </w:rPr>
      </w:pPr>
      <w:r>
        <w:rPr>
          <w:sz w:val="20"/>
          <w:szCs w:val="20"/>
        </w:rPr>
        <w:t xml:space="preserve">• Trembling </w:t>
      </w:r>
    </w:p>
    <w:p w14:paraId="6020F7C0" w14:textId="77777777" w:rsidR="00277B7A" w:rsidRDefault="00277B7A" w:rsidP="00277B7A">
      <w:pPr>
        <w:pStyle w:val="Default"/>
        <w:numPr>
          <w:ilvl w:val="0"/>
          <w:numId w:val="2"/>
        </w:numPr>
        <w:spacing w:after="63"/>
        <w:rPr>
          <w:sz w:val="20"/>
          <w:szCs w:val="20"/>
        </w:rPr>
      </w:pPr>
      <w:r>
        <w:rPr>
          <w:sz w:val="20"/>
          <w:szCs w:val="20"/>
        </w:rPr>
        <w:t xml:space="preserve">• Headaches </w:t>
      </w:r>
    </w:p>
    <w:p w14:paraId="6BCD6AEC" w14:textId="77777777" w:rsidR="00277B7A" w:rsidRDefault="00277B7A" w:rsidP="00277B7A">
      <w:pPr>
        <w:pStyle w:val="Default"/>
        <w:numPr>
          <w:ilvl w:val="0"/>
          <w:numId w:val="2"/>
        </w:numPr>
        <w:spacing w:after="63"/>
        <w:rPr>
          <w:sz w:val="20"/>
          <w:szCs w:val="20"/>
        </w:rPr>
      </w:pPr>
      <w:r>
        <w:rPr>
          <w:sz w:val="20"/>
          <w:szCs w:val="20"/>
        </w:rPr>
        <w:t xml:space="preserve">• Digestive complaints </w:t>
      </w:r>
    </w:p>
    <w:p w14:paraId="428BC856" w14:textId="77777777" w:rsidR="00277B7A" w:rsidRDefault="00277B7A" w:rsidP="00277B7A">
      <w:pPr>
        <w:pStyle w:val="Default"/>
        <w:numPr>
          <w:ilvl w:val="0"/>
          <w:numId w:val="2"/>
        </w:numPr>
        <w:spacing w:after="63"/>
        <w:rPr>
          <w:sz w:val="20"/>
          <w:szCs w:val="20"/>
        </w:rPr>
      </w:pPr>
      <w:r>
        <w:rPr>
          <w:sz w:val="20"/>
          <w:szCs w:val="20"/>
        </w:rPr>
        <w:t xml:space="preserve">• Skin rashes </w:t>
      </w:r>
    </w:p>
    <w:p w14:paraId="0791549A" w14:textId="77777777" w:rsidR="00277B7A" w:rsidRDefault="00277B7A" w:rsidP="00277B7A">
      <w:pPr>
        <w:pStyle w:val="Default"/>
        <w:numPr>
          <w:ilvl w:val="0"/>
          <w:numId w:val="2"/>
        </w:numPr>
        <w:rPr>
          <w:sz w:val="20"/>
          <w:szCs w:val="20"/>
        </w:rPr>
      </w:pPr>
      <w:r>
        <w:rPr>
          <w:sz w:val="20"/>
          <w:szCs w:val="20"/>
        </w:rPr>
        <w:t xml:space="preserve">• Accelerated heart rate and respiration </w:t>
      </w:r>
    </w:p>
    <w:p w14:paraId="6D6744C0" w14:textId="77777777" w:rsidR="00277B7A" w:rsidRDefault="00277B7A" w:rsidP="00277B7A">
      <w:pPr>
        <w:pStyle w:val="Default"/>
        <w:rPr>
          <w:sz w:val="20"/>
          <w:szCs w:val="20"/>
        </w:rPr>
      </w:pPr>
    </w:p>
    <w:p w14:paraId="2DC56B6B" w14:textId="77777777" w:rsidR="00277B7A" w:rsidRDefault="00277B7A" w:rsidP="00277B7A">
      <w:pPr>
        <w:pStyle w:val="Default"/>
        <w:rPr>
          <w:sz w:val="20"/>
          <w:szCs w:val="20"/>
        </w:rPr>
      </w:pPr>
      <w:r>
        <w:rPr>
          <w:b/>
          <w:bCs/>
          <w:sz w:val="20"/>
          <w:szCs w:val="20"/>
        </w:rPr>
        <w:t xml:space="preserve">How you think is often affected </w:t>
      </w:r>
    </w:p>
    <w:p w14:paraId="09B6B07B" w14:textId="77777777" w:rsidR="00277B7A" w:rsidRDefault="00277B7A" w:rsidP="00277B7A">
      <w:pPr>
        <w:pStyle w:val="Default"/>
        <w:numPr>
          <w:ilvl w:val="0"/>
          <w:numId w:val="3"/>
        </w:numPr>
        <w:spacing w:after="61"/>
        <w:rPr>
          <w:sz w:val="20"/>
          <w:szCs w:val="20"/>
        </w:rPr>
      </w:pPr>
      <w:r>
        <w:rPr>
          <w:sz w:val="20"/>
          <w:szCs w:val="20"/>
        </w:rPr>
        <w:t xml:space="preserve">• Poor concentration and difficulty focusing and remembering things </w:t>
      </w:r>
    </w:p>
    <w:p w14:paraId="409D1289" w14:textId="77777777" w:rsidR="00277B7A" w:rsidRDefault="00277B7A" w:rsidP="00277B7A">
      <w:pPr>
        <w:pStyle w:val="Default"/>
        <w:numPr>
          <w:ilvl w:val="0"/>
          <w:numId w:val="3"/>
        </w:numPr>
        <w:spacing w:after="61"/>
        <w:rPr>
          <w:sz w:val="20"/>
          <w:szCs w:val="20"/>
        </w:rPr>
      </w:pPr>
      <w:r>
        <w:rPr>
          <w:sz w:val="20"/>
          <w:szCs w:val="20"/>
        </w:rPr>
        <w:t xml:space="preserve">• You may have intrusive images related to the incident </w:t>
      </w:r>
    </w:p>
    <w:p w14:paraId="64DCDFEB" w14:textId="77777777" w:rsidR="00277B7A" w:rsidRDefault="00277B7A" w:rsidP="00277B7A">
      <w:pPr>
        <w:pStyle w:val="Default"/>
        <w:numPr>
          <w:ilvl w:val="0"/>
          <w:numId w:val="3"/>
        </w:numPr>
        <w:spacing w:after="61"/>
        <w:rPr>
          <w:sz w:val="20"/>
          <w:szCs w:val="20"/>
        </w:rPr>
      </w:pPr>
      <w:r>
        <w:rPr>
          <w:sz w:val="20"/>
          <w:szCs w:val="20"/>
        </w:rPr>
        <w:t xml:space="preserve">• Thinking about the event when you don’t mean to </w:t>
      </w:r>
    </w:p>
    <w:p w14:paraId="08872586" w14:textId="77777777" w:rsidR="00277B7A" w:rsidRDefault="00277B7A" w:rsidP="00277B7A">
      <w:pPr>
        <w:pStyle w:val="Default"/>
        <w:numPr>
          <w:ilvl w:val="0"/>
          <w:numId w:val="3"/>
        </w:numPr>
        <w:rPr>
          <w:sz w:val="20"/>
          <w:szCs w:val="20"/>
        </w:rPr>
      </w:pPr>
      <w:r>
        <w:rPr>
          <w:sz w:val="20"/>
          <w:szCs w:val="20"/>
        </w:rPr>
        <w:t xml:space="preserve">• Going through the “what ifs?” </w:t>
      </w:r>
    </w:p>
    <w:p w14:paraId="43B72F6A" w14:textId="77777777" w:rsidR="00277B7A" w:rsidRDefault="00277B7A" w:rsidP="00277B7A">
      <w:pPr>
        <w:pStyle w:val="Default"/>
        <w:rPr>
          <w:sz w:val="20"/>
          <w:szCs w:val="20"/>
        </w:rPr>
      </w:pPr>
    </w:p>
    <w:p w14:paraId="65A2D603" w14:textId="40E0CD6F" w:rsidR="00277B7A" w:rsidRDefault="00277B7A" w:rsidP="00277B7A">
      <w:pPr>
        <w:pStyle w:val="Default"/>
        <w:rPr>
          <w:sz w:val="20"/>
          <w:szCs w:val="20"/>
        </w:rPr>
      </w:pPr>
      <w:r>
        <w:rPr>
          <w:b/>
          <w:bCs/>
          <w:sz w:val="20"/>
          <w:szCs w:val="20"/>
        </w:rPr>
        <w:t>You may find your emotions are changed and you are feeling</w:t>
      </w:r>
      <w:r w:rsidR="00DA65D5">
        <w:rPr>
          <w:b/>
          <w:bCs/>
          <w:sz w:val="20"/>
          <w:szCs w:val="20"/>
        </w:rPr>
        <w:t>:</w:t>
      </w:r>
      <w:r>
        <w:rPr>
          <w:b/>
          <w:bCs/>
          <w:sz w:val="20"/>
          <w:szCs w:val="20"/>
        </w:rPr>
        <w:t xml:space="preserve"> </w:t>
      </w:r>
    </w:p>
    <w:p w14:paraId="32F92F7F" w14:textId="02BEA305" w:rsidR="00277B7A" w:rsidRDefault="00277B7A" w:rsidP="00DA65D5">
      <w:pPr>
        <w:pStyle w:val="Default"/>
        <w:numPr>
          <w:ilvl w:val="0"/>
          <w:numId w:val="3"/>
        </w:numPr>
        <w:spacing w:after="63"/>
        <w:rPr>
          <w:sz w:val="20"/>
          <w:szCs w:val="20"/>
        </w:rPr>
      </w:pPr>
      <w:r>
        <w:rPr>
          <w:sz w:val="20"/>
          <w:szCs w:val="20"/>
        </w:rPr>
        <w:t>“Wired” / high and ready for something to happen</w:t>
      </w:r>
      <w:r w:rsidR="00DA65D5">
        <w:rPr>
          <w:sz w:val="20"/>
          <w:szCs w:val="20"/>
        </w:rPr>
        <w:t xml:space="preserve">/ excessively anxious. </w:t>
      </w:r>
      <w:r>
        <w:rPr>
          <w:sz w:val="20"/>
          <w:szCs w:val="20"/>
        </w:rPr>
        <w:t xml:space="preserve"> </w:t>
      </w:r>
    </w:p>
    <w:p w14:paraId="1C9FDF06" w14:textId="54705A74" w:rsidR="00277B7A" w:rsidRDefault="00277B7A" w:rsidP="00DA65D5">
      <w:pPr>
        <w:pStyle w:val="Default"/>
        <w:numPr>
          <w:ilvl w:val="0"/>
          <w:numId w:val="3"/>
        </w:numPr>
        <w:spacing w:after="63"/>
        <w:rPr>
          <w:sz w:val="20"/>
          <w:szCs w:val="20"/>
        </w:rPr>
      </w:pPr>
      <w:r>
        <w:rPr>
          <w:sz w:val="20"/>
          <w:szCs w:val="20"/>
        </w:rPr>
        <w:t xml:space="preserve">Helpless </w:t>
      </w:r>
      <w:r w:rsidR="00DA65D5">
        <w:rPr>
          <w:sz w:val="20"/>
          <w:szCs w:val="20"/>
        </w:rPr>
        <w:t xml:space="preserve">/ Numb/ Tearful </w:t>
      </w:r>
    </w:p>
    <w:p w14:paraId="743AC4DC" w14:textId="2B60EFEB" w:rsidR="00277B7A" w:rsidRPr="00277B7A" w:rsidRDefault="00277B7A" w:rsidP="00DA65D5">
      <w:pPr>
        <w:pStyle w:val="Default"/>
        <w:numPr>
          <w:ilvl w:val="0"/>
          <w:numId w:val="3"/>
        </w:numPr>
        <w:spacing w:after="63"/>
        <w:rPr>
          <w:sz w:val="20"/>
          <w:szCs w:val="20"/>
        </w:rPr>
      </w:pPr>
      <w:r>
        <w:rPr>
          <w:sz w:val="20"/>
          <w:szCs w:val="20"/>
        </w:rPr>
        <w:t>Irritable, angry, like a volcano about to erupt</w:t>
      </w:r>
      <w:r w:rsidR="00DA65D5">
        <w:rPr>
          <w:sz w:val="20"/>
          <w:szCs w:val="20"/>
        </w:rPr>
        <w:t xml:space="preserve">.    </w:t>
      </w:r>
    </w:p>
    <w:p w14:paraId="085D4D8F" w14:textId="24986FE6" w:rsidR="00277B7A" w:rsidRDefault="00277B7A" w:rsidP="00277B7A">
      <w:pPr>
        <w:pStyle w:val="Default"/>
        <w:pageBreakBefore/>
        <w:rPr>
          <w:sz w:val="20"/>
          <w:szCs w:val="20"/>
        </w:rPr>
      </w:pPr>
      <w:r>
        <w:rPr>
          <w:b/>
          <w:bCs/>
          <w:sz w:val="20"/>
          <w:szCs w:val="20"/>
        </w:rPr>
        <w:lastRenderedPageBreak/>
        <w:t>You may have noticed changes in how you are behaving or the people around you may tell you about these changes</w:t>
      </w:r>
      <w:r w:rsidR="00DA65D5">
        <w:rPr>
          <w:b/>
          <w:bCs/>
          <w:sz w:val="20"/>
          <w:szCs w:val="20"/>
        </w:rPr>
        <w:t xml:space="preserve">. </w:t>
      </w:r>
      <w:r>
        <w:rPr>
          <w:b/>
          <w:bCs/>
          <w:sz w:val="20"/>
          <w:szCs w:val="20"/>
        </w:rPr>
        <w:t xml:space="preserve"> </w:t>
      </w:r>
    </w:p>
    <w:p w14:paraId="7E75116E" w14:textId="77777777" w:rsidR="00277B7A" w:rsidRDefault="00277B7A" w:rsidP="00277B7A">
      <w:pPr>
        <w:pStyle w:val="Default"/>
        <w:numPr>
          <w:ilvl w:val="0"/>
          <w:numId w:val="5"/>
        </w:numPr>
        <w:spacing w:after="61"/>
        <w:rPr>
          <w:sz w:val="20"/>
          <w:szCs w:val="20"/>
        </w:rPr>
      </w:pPr>
      <w:r>
        <w:rPr>
          <w:sz w:val="20"/>
          <w:szCs w:val="20"/>
        </w:rPr>
        <w:t xml:space="preserve">• Avoiding anything to do with the event or conversely compulsively looking for reminders </w:t>
      </w:r>
    </w:p>
    <w:p w14:paraId="6C2AA8C9" w14:textId="77777777" w:rsidR="00277B7A" w:rsidRDefault="00277B7A" w:rsidP="00277B7A">
      <w:pPr>
        <w:pStyle w:val="Default"/>
        <w:numPr>
          <w:ilvl w:val="0"/>
          <w:numId w:val="5"/>
        </w:numPr>
        <w:spacing w:after="61"/>
        <w:rPr>
          <w:sz w:val="20"/>
          <w:szCs w:val="20"/>
        </w:rPr>
      </w:pPr>
      <w:r>
        <w:rPr>
          <w:sz w:val="20"/>
          <w:szCs w:val="20"/>
        </w:rPr>
        <w:t xml:space="preserve">• Having an exaggerated startle response – an overreaction to loud noises or sudden movements </w:t>
      </w:r>
    </w:p>
    <w:p w14:paraId="3B9A22BA" w14:textId="77777777" w:rsidR="00277B7A" w:rsidRDefault="00277B7A" w:rsidP="00277B7A">
      <w:pPr>
        <w:pStyle w:val="Default"/>
        <w:numPr>
          <w:ilvl w:val="0"/>
          <w:numId w:val="5"/>
        </w:numPr>
        <w:spacing w:after="61"/>
        <w:rPr>
          <w:sz w:val="20"/>
          <w:szCs w:val="20"/>
        </w:rPr>
      </w:pPr>
      <w:r>
        <w:rPr>
          <w:sz w:val="20"/>
          <w:szCs w:val="20"/>
        </w:rPr>
        <w:t xml:space="preserve">• Withdrawing from relationships </w:t>
      </w:r>
    </w:p>
    <w:p w14:paraId="23330F37" w14:textId="77777777" w:rsidR="00277B7A" w:rsidRDefault="00277B7A" w:rsidP="00277B7A">
      <w:pPr>
        <w:pStyle w:val="Default"/>
        <w:numPr>
          <w:ilvl w:val="0"/>
          <w:numId w:val="5"/>
        </w:numPr>
        <w:rPr>
          <w:sz w:val="20"/>
          <w:szCs w:val="20"/>
        </w:rPr>
      </w:pPr>
      <w:r>
        <w:rPr>
          <w:sz w:val="20"/>
          <w:szCs w:val="20"/>
        </w:rPr>
        <w:t xml:space="preserve">• Unable to have loving feelings Unable to enjoy social activities Increasing the use of alcohol and cigarettes </w:t>
      </w:r>
    </w:p>
    <w:p w14:paraId="78DB7C0E" w14:textId="77777777" w:rsidR="00277B7A" w:rsidRDefault="00277B7A" w:rsidP="00277B7A">
      <w:pPr>
        <w:pStyle w:val="Default"/>
        <w:rPr>
          <w:sz w:val="20"/>
          <w:szCs w:val="20"/>
        </w:rPr>
      </w:pPr>
    </w:p>
    <w:p w14:paraId="17332571" w14:textId="77777777" w:rsidR="00277B7A" w:rsidRDefault="00277B7A" w:rsidP="00277B7A">
      <w:pPr>
        <w:pStyle w:val="Default"/>
        <w:rPr>
          <w:sz w:val="20"/>
          <w:szCs w:val="20"/>
        </w:rPr>
      </w:pPr>
      <w:proofErr w:type="gramStart"/>
      <w:r>
        <w:rPr>
          <w:sz w:val="20"/>
          <w:szCs w:val="20"/>
        </w:rPr>
        <w:t>All of</w:t>
      </w:r>
      <w:proofErr w:type="gramEnd"/>
      <w:r>
        <w:rPr>
          <w:sz w:val="20"/>
          <w:szCs w:val="20"/>
        </w:rPr>
        <w:t xml:space="preserve"> these reactions are normal and, short term, will not cause lasting harm. It is important to give yourself time to recover and accept that you may not be as efficient and effective as normal. Traumatic events can cause a great deal of shock - then emotional disturbance that may take time to subside. </w:t>
      </w:r>
    </w:p>
    <w:p w14:paraId="20301960" w14:textId="77777777" w:rsidR="00277B7A" w:rsidRDefault="00277B7A" w:rsidP="00277B7A">
      <w:pPr>
        <w:pStyle w:val="Default"/>
        <w:rPr>
          <w:sz w:val="20"/>
          <w:szCs w:val="20"/>
        </w:rPr>
      </w:pPr>
      <w:r>
        <w:rPr>
          <w:sz w:val="20"/>
          <w:szCs w:val="20"/>
        </w:rPr>
        <w:t xml:space="preserve">However, the reaction you have can lead to you feeling out of control and confused and this is one of the reasons that it is important to understand how and why your body and mind are reacting as they are. </w:t>
      </w:r>
    </w:p>
    <w:p w14:paraId="704A29A0" w14:textId="77777777" w:rsidR="00277B7A" w:rsidRDefault="00277B7A" w:rsidP="00277B7A">
      <w:pPr>
        <w:pStyle w:val="Default"/>
        <w:rPr>
          <w:sz w:val="20"/>
          <w:szCs w:val="20"/>
        </w:rPr>
      </w:pPr>
      <w:r>
        <w:rPr>
          <w:b/>
          <w:bCs/>
          <w:sz w:val="20"/>
          <w:szCs w:val="20"/>
        </w:rPr>
        <w:t xml:space="preserve">Ways you can help </w:t>
      </w:r>
      <w:proofErr w:type="gramStart"/>
      <w:r>
        <w:rPr>
          <w:b/>
          <w:bCs/>
          <w:sz w:val="20"/>
          <w:szCs w:val="20"/>
        </w:rPr>
        <w:t>yourself</w:t>
      </w:r>
      <w:proofErr w:type="gramEnd"/>
      <w:r>
        <w:rPr>
          <w:b/>
          <w:bCs/>
          <w:sz w:val="20"/>
          <w:szCs w:val="20"/>
        </w:rPr>
        <w:t xml:space="preserve"> </w:t>
      </w:r>
    </w:p>
    <w:p w14:paraId="682BD057" w14:textId="77777777" w:rsidR="00277B7A" w:rsidRDefault="00277B7A" w:rsidP="00277B7A">
      <w:pPr>
        <w:pStyle w:val="Default"/>
        <w:rPr>
          <w:sz w:val="20"/>
          <w:szCs w:val="20"/>
        </w:rPr>
      </w:pPr>
      <w:r>
        <w:rPr>
          <w:sz w:val="20"/>
          <w:szCs w:val="20"/>
        </w:rPr>
        <w:t xml:space="preserve">The following simple steps can go a long way to helping the psychological “bruise” fade </w:t>
      </w:r>
      <w:proofErr w:type="gramStart"/>
      <w:r>
        <w:rPr>
          <w:sz w:val="20"/>
          <w:szCs w:val="20"/>
        </w:rPr>
        <w:t>away</w:t>
      </w:r>
      <w:proofErr w:type="gramEnd"/>
      <w:r>
        <w:rPr>
          <w:sz w:val="20"/>
          <w:szCs w:val="20"/>
        </w:rPr>
        <w:t xml:space="preserve"> </w:t>
      </w:r>
    </w:p>
    <w:p w14:paraId="73E48520" w14:textId="77777777" w:rsidR="00277B7A" w:rsidRDefault="00277B7A" w:rsidP="00277B7A">
      <w:pPr>
        <w:pStyle w:val="Default"/>
        <w:numPr>
          <w:ilvl w:val="0"/>
          <w:numId w:val="6"/>
        </w:numPr>
        <w:spacing w:after="61"/>
        <w:rPr>
          <w:sz w:val="20"/>
          <w:szCs w:val="20"/>
        </w:rPr>
      </w:pPr>
      <w:r>
        <w:rPr>
          <w:sz w:val="20"/>
          <w:szCs w:val="20"/>
        </w:rPr>
        <w:t xml:space="preserve">• Talking things through with a good listener </w:t>
      </w:r>
    </w:p>
    <w:p w14:paraId="20D40F91" w14:textId="77777777" w:rsidR="00277B7A" w:rsidRDefault="00277B7A" w:rsidP="00277B7A">
      <w:pPr>
        <w:pStyle w:val="Default"/>
        <w:numPr>
          <w:ilvl w:val="0"/>
          <w:numId w:val="6"/>
        </w:numPr>
        <w:spacing w:after="61"/>
        <w:rPr>
          <w:sz w:val="20"/>
          <w:szCs w:val="20"/>
        </w:rPr>
      </w:pPr>
      <w:r>
        <w:rPr>
          <w:sz w:val="20"/>
          <w:szCs w:val="20"/>
        </w:rPr>
        <w:t xml:space="preserve">• Avoiding alcohol </w:t>
      </w:r>
    </w:p>
    <w:p w14:paraId="0265F9BB" w14:textId="77777777" w:rsidR="00277B7A" w:rsidRDefault="00277B7A" w:rsidP="00277B7A">
      <w:pPr>
        <w:pStyle w:val="Default"/>
        <w:numPr>
          <w:ilvl w:val="0"/>
          <w:numId w:val="6"/>
        </w:numPr>
        <w:spacing w:after="61"/>
        <w:rPr>
          <w:sz w:val="20"/>
          <w:szCs w:val="20"/>
        </w:rPr>
      </w:pPr>
      <w:r>
        <w:rPr>
          <w:sz w:val="20"/>
          <w:szCs w:val="20"/>
        </w:rPr>
        <w:t xml:space="preserve">• Reducing stimulants such as caffeine </w:t>
      </w:r>
    </w:p>
    <w:p w14:paraId="1D2A3C6C" w14:textId="77777777" w:rsidR="00277B7A" w:rsidRDefault="00277B7A" w:rsidP="00277B7A">
      <w:pPr>
        <w:pStyle w:val="Default"/>
        <w:numPr>
          <w:ilvl w:val="0"/>
          <w:numId w:val="6"/>
        </w:numPr>
        <w:spacing w:after="61"/>
        <w:rPr>
          <w:sz w:val="20"/>
          <w:szCs w:val="20"/>
        </w:rPr>
      </w:pPr>
      <w:r>
        <w:rPr>
          <w:sz w:val="20"/>
          <w:szCs w:val="20"/>
        </w:rPr>
        <w:t xml:space="preserve">• Limiting your exposure to distressing media coverage </w:t>
      </w:r>
    </w:p>
    <w:p w14:paraId="785CCBA2" w14:textId="77777777" w:rsidR="00277B7A" w:rsidRDefault="00277B7A" w:rsidP="00277B7A">
      <w:pPr>
        <w:pStyle w:val="Default"/>
        <w:numPr>
          <w:ilvl w:val="0"/>
          <w:numId w:val="6"/>
        </w:numPr>
        <w:spacing w:after="61"/>
        <w:rPr>
          <w:sz w:val="20"/>
          <w:szCs w:val="20"/>
        </w:rPr>
      </w:pPr>
      <w:r>
        <w:rPr>
          <w:sz w:val="20"/>
          <w:szCs w:val="20"/>
        </w:rPr>
        <w:t xml:space="preserve">• Taking regular exercise </w:t>
      </w:r>
    </w:p>
    <w:p w14:paraId="1AFCF2E0" w14:textId="77777777" w:rsidR="00277B7A" w:rsidRDefault="00277B7A" w:rsidP="00277B7A">
      <w:pPr>
        <w:pStyle w:val="Default"/>
        <w:numPr>
          <w:ilvl w:val="0"/>
          <w:numId w:val="6"/>
        </w:numPr>
        <w:spacing w:after="61"/>
        <w:rPr>
          <w:sz w:val="20"/>
          <w:szCs w:val="20"/>
        </w:rPr>
      </w:pPr>
      <w:r>
        <w:rPr>
          <w:sz w:val="20"/>
          <w:szCs w:val="20"/>
        </w:rPr>
        <w:t xml:space="preserve">• Keeping a diary of your thoughts and feelings </w:t>
      </w:r>
    </w:p>
    <w:p w14:paraId="74FE39F0" w14:textId="77777777" w:rsidR="00277B7A" w:rsidRDefault="00277B7A" w:rsidP="00277B7A">
      <w:pPr>
        <w:pStyle w:val="Default"/>
        <w:numPr>
          <w:ilvl w:val="0"/>
          <w:numId w:val="6"/>
        </w:numPr>
        <w:spacing w:after="61"/>
        <w:rPr>
          <w:sz w:val="20"/>
          <w:szCs w:val="20"/>
        </w:rPr>
      </w:pPr>
      <w:r>
        <w:rPr>
          <w:sz w:val="20"/>
          <w:szCs w:val="20"/>
        </w:rPr>
        <w:t xml:space="preserve">• Eating regular, well-balanced meals </w:t>
      </w:r>
    </w:p>
    <w:p w14:paraId="58019FBA" w14:textId="77777777" w:rsidR="00277B7A" w:rsidRDefault="00277B7A" w:rsidP="00277B7A">
      <w:pPr>
        <w:pStyle w:val="Default"/>
        <w:numPr>
          <w:ilvl w:val="0"/>
          <w:numId w:val="6"/>
        </w:numPr>
        <w:rPr>
          <w:sz w:val="20"/>
          <w:szCs w:val="20"/>
        </w:rPr>
      </w:pPr>
      <w:r>
        <w:rPr>
          <w:sz w:val="20"/>
          <w:szCs w:val="20"/>
        </w:rPr>
        <w:t xml:space="preserve">• Setting yourself small, realistic goals </w:t>
      </w:r>
    </w:p>
    <w:p w14:paraId="51598001" w14:textId="77777777" w:rsidR="00277B7A" w:rsidRDefault="00277B7A" w:rsidP="00277B7A">
      <w:pPr>
        <w:pStyle w:val="Default"/>
        <w:rPr>
          <w:sz w:val="20"/>
          <w:szCs w:val="20"/>
        </w:rPr>
      </w:pPr>
    </w:p>
    <w:p w14:paraId="7190939B" w14:textId="77777777" w:rsidR="00277B7A" w:rsidRDefault="00277B7A" w:rsidP="00277B7A">
      <w:pPr>
        <w:pStyle w:val="Default"/>
        <w:rPr>
          <w:sz w:val="20"/>
          <w:szCs w:val="20"/>
        </w:rPr>
      </w:pPr>
      <w:r>
        <w:rPr>
          <w:b/>
          <w:bCs/>
          <w:sz w:val="20"/>
          <w:szCs w:val="20"/>
        </w:rPr>
        <w:t xml:space="preserve">When to seek professional help </w:t>
      </w:r>
    </w:p>
    <w:p w14:paraId="527B9B11" w14:textId="77777777" w:rsidR="00277B7A" w:rsidRDefault="00277B7A" w:rsidP="00277B7A">
      <w:pPr>
        <w:pStyle w:val="Default"/>
        <w:rPr>
          <w:sz w:val="20"/>
          <w:szCs w:val="20"/>
        </w:rPr>
      </w:pPr>
      <w:r>
        <w:rPr>
          <w:sz w:val="20"/>
          <w:szCs w:val="20"/>
        </w:rPr>
        <w:t xml:space="preserve">Sometimes, a Post-Traumatic Stress is so intense or chronic that you may benefit from speaking to a professional who understands trauma. Generally, the earlier this happens, the better but there are effective treatments for trauma even if it is many years since the incident(s) happened. </w:t>
      </w:r>
    </w:p>
    <w:p w14:paraId="6AF8BB75" w14:textId="77777777" w:rsidR="00277B7A" w:rsidRDefault="00277B7A" w:rsidP="00277B7A">
      <w:pPr>
        <w:pStyle w:val="Default"/>
        <w:rPr>
          <w:sz w:val="20"/>
          <w:szCs w:val="20"/>
        </w:rPr>
      </w:pPr>
      <w:r>
        <w:rPr>
          <w:sz w:val="20"/>
          <w:szCs w:val="20"/>
        </w:rPr>
        <w:t>Mental health professionals agreed that there are two effective treatments for Post-Traumatic Stress Disorder (a particularly severe and long-lasting trauma response</w:t>
      </w:r>
      <w:proofErr w:type="gramStart"/>
      <w:r>
        <w:rPr>
          <w:sz w:val="20"/>
          <w:szCs w:val="20"/>
        </w:rPr>
        <w:t>)</w:t>
      </w:r>
      <w:proofErr w:type="gramEnd"/>
      <w:r>
        <w:rPr>
          <w:sz w:val="20"/>
          <w:szCs w:val="20"/>
        </w:rPr>
        <w:t xml:space="preserve"> and these are Trauma-focused Cognitive Behavioural Therapy and Eye Movement Desensitisation and Reprocessing (EMDR). </w:t>
      </w:r>
    </w:p>
    <w:p w14:paraId="633C6100" w14:textId="77777777" w:rsidR="00277B7A" w:rsidRDefault="00277B7A" w:rsidP="00277B7A">
      <w:pPr>
        <w:pStyle w:val="Default"/>
        <w:rPr>
          <w:sz w:val="20"/>
          <w:szCs w:val="20"/>
        </w:rPr>
      </w:pPr>
      <w:r>
        <w:rPr>
          <w:sz w:val="20"/>
          <w:szCs w:val="20"/>
        </w:rPr>
        <w:t xml:space="preserve">Always get medical advice if, you are finding it difficult to manage any of the reactions you are experiencing, however long it is since the incident. You should also seek advice </w:t>
      </w:r>
      <w:proofErr w:type="gramStart"/>
      <w:r>
        <w:rPr>
          <w:sz w:val="20"/>
          <w:szCs w:val="20"/>
        </w:rPr>
        <w:t>if</w:t>
      </w:r>
      <w:proofErr w:type="gramEnd"/>
      <w:r>
        <w:rPr>
          <w:sz w:val="20"/>
          <w:szCs w:val="20"/>
        </w:rPr>
        <w:t xml:space="preserve"> </w:t>
      </w:r>
    </w:p>
    <w:p w14:paraId="1E62339D" w14:textId="77777777" w:rsidR="00277B7A" w:rsidRDefault="00277B7A" w:rsidP="00277B7A">
      <w:pPr>
        <w:pStyle w:val="Default"/>
        <w:numPr>
          <w:ilvl w:val="0"/>
          <w:numId w:val="7"/>
        </w:numPr>
        <w:spacing w:after="61"/>
        <w:rPr>
          <w:sz w:val="20"/>
          <w:szCs w:val="20"/>
        </w:rPr>
      </w:pPr>
      <w:r>
        <w:rPr>
          <w:sz w:val="20"/>
          <w:szCs w:val="20"/>
        </w:rPr>
        <w:t xml:space="preserve">• You do not have someone to share your thoughts, feelings and experience with and you think this would be helpful </w:t>
      </w:r>
    </w:p>
    <w:p w14:paraId="3862D61E" w14:textId="77777777" w:rsidR="00277B7A" w:rsidRDefault="00277B7A" w:rsidP="00277B7A">
      <w:pPr>
        <w:pStyle w:val="Default"/>
        <w:numPr>
          <w:ilvl w:val="0"/>
          <w:numId w:val="7"/>
        </w:numPr>
        <w:spacing w:after="61"/>
        <w:rPr>
          <w:sz w:val="20"/>
          <w:szCs w:val="20"/>
        </w:rPr>
      </w:pPr>
      <w:r>
        <w:rPr>
          <w:sz w:val="20"/>
          <w:szCs w:val="20"/>
        </w:rPr>
        <w:t xml:space="preserve">• You feel despair or have thoughts of harming yourself </w:t>
      </w:r>
    </w:p>
    <w:p w14:paraId="42BD0CB2" w14:textId="77777777" w:rsidR="00277B7A" w:rsidRDefault="00277B7A" w:rsidP="00277B7A">
      <w:pPr>
        <w:pStyle w:val="Default"/>
        <w:numPr>
          <w:ilvl w:val="0"/>
          <w:numId w:val="7"/>
        </w:numPr>
        <w:spacing w:after="61"/>
        <w:rPr>
          <w:sz w:val="20"/>
          <w:szCs w:val="20"/>
        </w:rPr>
      </w:pPr>
      <w:r>
        <w:rPr>
          <w:sz w:val="20"/>
          <w:szCs w:val="20"/>
        </w:rPr>
        <w:t xml:space="preserve">• You have any concerns about how you are reacting </w:t>
      </w:r>
    </w:p>
    <w:p w14:paraId="699CF3A9" w14:textId="77777777" w:rsidR="00277B7A" w:rsidRDefault="00277B7A" w:rsidP="00277B7A">
      <w:pPr>
        <w:pStyle w:val="Default"/>
        <w:numPr>
          <w:ilvl w:val="0"/>
          <w:numId w:val="7"/>
        </w:numPr>
        <w:rPr>
          <w:sz w:val="20"/>
          <w:szCs w:val="20"/>
        </w:rPr>
      </w:pPr>
      <w:r>
        <w:rPr>
          <w:sz w:val="20"/>
          <w:szCs w:val="20"/>
        </w:rPr>
        <w:t xml:space="preserve">• If, after a month, you don’t feel that you have improved </w:t>
      </w:r>
    </w:p>
    <w:p w14:paraId="453C82EB" w14:textId="77777777" w:rsidR="00277B7A" w:rsidRDefault="00277B7A" w:rsidP="00277B7A">
      <w:pPr>
        <w:pStyle w:val="Default"/>
        <w:rPr>
          <w:sz w:val="20"/>
          <w:szCs w:val="20"/>
        </w:rPr>
      </w:pPr>
    </w:p>
    <w:p w14:paraId="3D775A1F" w14:textId="6E6B6F70" w:rsidR="00277B7A" w:rsidRDefault="00277B7A" w:rsidP="00277B7A">
      <w:pPr>
        <w:pStyle w:val="Default"/>
        <w:rPr>
          <w:sz w:val="20"/>
          <w:szCs w:val="20"/>
        </w:rPr>
      </w:pPr>
      <w:r>
        <w:rPr>
          <w:b/>
          <w:bCs/>
          <w:sz w:val="20"/>
          <w:szCs w:val="20"/>
        </w:rPr>
        <w:t xml:space="preserve">!!! Please </w:t>
      </w:r>
      <w:r w:rsidR="00DA65D5">
        <w:rPr>
          <w:b/>
          <w:bCs/>
          <w:sz w:val="20"/>
          <w:szCs w:val="20"/>
        </w:rPr>
        <w:t>Remember!!!</w:t>
      </w:r>
      <w:r>
        <w:rPr>
          <w:b/>
          <w:bCs/>
          <w:sz w:val="20"/>
          <w:szCs w:val="20"/>
        </w:rPr>
        <w:t xml:space="preserve"> </w:t>
      </w:r>
    </w:p>
    <w:p w14:paraId="26C92E8E" w14:textId="77777777" w:rsidR="00277B7A" w:rsidRDefault="00277B7A" w:rsidP="00277B7A">
      <w:pPr>
        <w:pStyle w:val="Default"/>
        <w:rPr>
          <w:sz w:val="20"/>
          <w:szCs w:val="20"/>
        </w:rPr>
      </w:pPr>
      <w:r>
        <w:rPr>
          <w:b/>
          <w:bCs/>
          <w:sz w:val="20"/>
          <w:szCs w:val="20"/>
        </w:rPr>
        <w:t xml:space="preserve">Professional help is usually available from your employer, your doctor or local Community Health Centre. </w:t>
      </w:r>
    </w:p>
    <w:p w14:paraId="0F0BC884" w14:textId="77777777" w:rsidR="00277B7A" w:rsidRDefault="00277B7A" w:rsidP="00277B7A">
      <w:pPr>
        <w:rPr>
          <w:b/>
          <w:bCs/>
          <w:sz w:val="20"/>
          <w:szCs w:val="20"/>
        </w:rPr>
      </w:pPr>
      <w:r>
        <w:rPr>
          <w:b/>
          <w:bCs/>
          <w:sz w:val="20"/>
          <w:szCs w:val="20"/>
        </w:rPr>
        <w:t>Don’t suffer in silence.</w:t>
      </w:r>
    </w:p>
    <w:p w14:paraId="52183C01" w14:textId="77777777" w:rsidR="00277B7A" w:rsidRDefault="00277B7A" w:rsidP="00277B7A">
      <w:pPr>
        <w:rPr>
          <w:b/>
          <w:bCs/>
          <w:sz w:val="20"/>
          <w:szCs w:val="20"/>
        </w:rPr>
      </w:pPr>
      <w:r>
        <w:rPr>
          <w:b/>
          <w:bCs/>
          <w:sz w:val="20"/>
          <w:szCs w:val="20"/>
        </w:rPr>
        <w:t>Gloucestershire County Council Occupational Health team 08/08/2023</w:t>
      </w:r>
    </w:p>
    <w:p w14:paraId="57737142" w14:textId="06C2DA38" w:rsidR="00277B7A" w:rsidRPr="00277B7A" w:rsidRDefault="00277B7A" w:rsidP="00277B7A">
      <w:pPr>
        <w:rPr>
          <w:i/>
          <w:iCs/>
        </w:rPr>
      </w:pPr>
      <w:r>
        <w:rPr>
          <w:b/>
          <w:bCs/>
          <w:i/>
          <w:iCs/>
          <w:sz w:val="20"/>
          <w:szCs w:val="20"/>
        </w:rPr>
        <w:t xml:space="preserve">For additional copies or queries contact </w:t>
      </w:r>
      <w:hyperlink r:id="rId6" w:history="1">
        <w:r w:rsidRPr="004E722E">
          <w:rPr>
            <w:rStyle w:val="Hyperlink"/>
            <w:b/>
            <w:bCs/>
            <w:i/>
            <w:iCs/>
            <w:sz w:val="20"/>
            <w:szCs w:val="20"/>
          </w:rPr>
          <w:t>ohu@gloucestershire.gov.uk</w:t>
        </w:r>
      </w:hyperlink>
      <w:r>
        <w:rPr>
          <w:b/>
          <w:bCs/>
          <w:i/>
          <w:iCs/>
          <w:sz w:val="20"/>
          <w:szCs w:val="20"/>
        </w:rPr>
        <w:t xml:space="preserve"> </w:t>
      </w:r>
    </w:p>
    <w:sectPr w:rsidR="00277B7A" w:rsidRPr="00277B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BBEA3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071C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2F67E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C1EE5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F3A12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2B2CDD3"/>
    <w:multiLevelType w:val="hybridMultilevel"/>
    <w:tmpl w:val="67B886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A63D36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34817832">
    <w:abstractNumId w:val="4"/>
  </w:num>
  <w:num w:numId="2" w16cid:durableId="890731759">
    <w:abstractNumId w:val="0"/>
  </w:num>
  <w:num w:numId="3" w16cid:durableId="676343211">
    <w:abstractNumId w:val="5"/>
  </w:num>
  <w:num w:numId="4" w16cid:durableId="683434472">
    <w:abstractNumId w:val="3"/>
  </w:num>
  <w:num w:numId="5" w16cid:durableId="1610160463">
    <w:abstractNumId w:val="1"/>
  </w:num>
  <w:num w:numId="6" w16cid:durableId="581261881">
    <w:abstractNumId w:val="2"/>
  </w:num>
  <w:num w:numId="7" w16cid:durableId="2645812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7A"/>
    <w:rsid w:val="00277B7A"/>
    <w:rsid w:val="00677AAA"/>
    <w:rsid w:val="00DA65D5"/>
    <w:rsid w:val="00F86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7B62"/>
  <w15:chartTrackingRefBased/>
  <w15:docId w15:val="{193DFD5E-7738-42C7-A18D-797E3685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7B7A"/>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277B7A"/>
    <w:rPr>
      <w:color w:val="0563C1" w:themeColor="hyperlink"/>
      <w:u w:val="single"/>
    </w:rPr>
  </w:style>
  <w:style w:type="character" w:styleId="UnresolvedMention">
    <w:name w:val="Unresolved Mention"/>
    <w:basedOn w:val="DefaultParagraphFont"/>
    <w:uiPriority w:val="99"/>
    <w:semiHidden/>
    <w:unhideWhenUsed/>
    <w:rsid w:val="00277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hu@gloucestershire.gov.uk"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Nick</dc:creator>
  <cp:keywords/>
  <dc:description/>
  <cp:lastModifiedBy>WOOD, Nick</cp:lastModifiedBy>
  <cp:revision>1</cp:revision>
  <dcterms:created xsi:type="dcterms:W3CDTF">2023-08-08T14:05:00Z</dcterms:created>
  <dcterms:modified xsi:type="dcterms:W3CDTF">2023-08-08T14:22:00Z</dcterms:modified>
</cp:coreProperties>
</file>