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6C09" w14:textId="006770ED" w:rsidR="00F75597" w:rsidRPr="00113B0E" w:rsidRDefault="00F75597" w:rsidP="00F020D0">
      <w:pPr>
        <w:rPr>
          <w:rFonts w:ascii="Calibri Light" w:hAnsi="Calibri Light" w:cs="Calibri Light"/>
          <w:u w:val="single"/>
        </w:rPr>
      </w:pPr>
      <w:r w:rsidRPr="00113B0E">
        <w:rPr>
          <w:rFonts w:ascii="Calibri Light" w:hAnsi="Calibri Light" w:cs="Calibri Light"/>
          <w:u w:val="single"/>
        </w:rPr>
        <w:t xml:space="preserve">Resources to support </w:t>
      </w:r>
      <w:r w:rsidR="00CA4E9F" w:rsidRPr="00113B0E">
        <w:rPr>
          <w:rFonts w:ascii="Calibri Light" w:hAnsi="Calibri Light" w:cs="Calibri Light"/>
          <w:u w:val="single"/>
        </w:rPr>
        <w:t xml:space="preserve">the </w:t>
      </w:r>
      <w:r w:rsidR="00607E33" w:rsidRPr="00113B0E">
        <w:rPr>
          <w:rFonts w:ascii="Calibri Light" w:hAnsi="Calibri Light" w:cs="Calibri Light"/>
          <w:u w:val="single"/>
        </w:rPr>
        <w:t xml:space="preserve">delivery </w:t>
      </w:r>
      <w:r w:rsidR="007342BD">
        <w:rPr>
          <w:rFonts w:ascii="Calibri Light" w:hAnsi="Calibri Light" w:cs="Calibri Light"/>
          <w:u w:val="single"/>
        </w:rPr>
        <w:t>R</w:t>
      </w:r>
      <w:r w:rsidR="00703CB8" w:rsidRPr="00113B0E">
        <w:rPr>
          <w:rFonts w:ascii="Calibri Light" w:hAnsi="Calibri Light" w:cs="Calibri Light"/>
          <w:u w:val="single"/>
        </w:rPr>
        <w:t>elationships</w:t>
      </w:r>
      <w:r w:rsidR="00607E33" w:rsidRPr="00113B0E">
        <w:rPr>
          <w:rFonts w:ascii="Calibri Light" w:hAnsi="Calibri Light" w:cs="Calibri Light"/>
          <w:u w:val="single"/>
        </w:rPr>
        <w:t xml:space="preserve"> and Sex</w:t>
      </w:r>
      <w:r w:rsidR="00703CB8" w:rsidRPr="00113B0E">
        <w:rPr>
          <w:rFonts w:ascii="Calibri Light" w:hAnsi="Calibri Light" w:cs="Calibri Light"/>
          <w:u w:val="single"/>
        </w:rPr>
        <w:t xml:space="preserve"> Education</w:t>
      </w:r>
      <w:r w:rsidR="007342BD">
        <w:rPr>
          <w:rFonts w:ascii="Calibri Light" w:hAnsi="Calibri Light" w:cs="Calibri Light"/>
          <w:u w:val="single"/>
        </w:rPr>
        <w:t xml:space="preserve"> RSE</w:t>
      </w:r>
      <w:r w:rsidR="00703CB8" w:rsidRPr="00113B0E">
        <w:rPr>
          <w:rFonts w:ascii="Calibri Light" w:hAnsi="Calibri Light" w:cs="Calibri Light"/>
          <w:u w:val="single"/>
        </w:rPr>
        <w:t xml:space="preserve">. </w:t>
      </w:r>
    </w:p>
    <w:p w14:paraId="1AC03A83" w14:textId="06BC6245" w:rsidR="001E2C06" w:rsidRPr="00113B0E" w:rsidRDefault="00703CB8" w:rsidP="00F020D0">
      <w:pPr>
        <w:rPr>
          <w:rFonts w:ascii="Calibri Light" w:hAnsi="Calibri Light" w:cs="Calibri Light"/>
        </w:rPr>
      </w:pPr>
      <w:r w:rsidRPr="00113B0E">
        <w:rPr>
          <w:rFonts w:ascii="Calibri Light" w:hAnsi="Calibri Light" w:cs="Calibri Light"/>
        </w:rPr>
        <w:t>The</w:t>
      </w:r>
      <w:r w:rsidR="00AC1894" w:rsidRPr="00113B0E">
        <w:rPr>
          <w:rFonts w:ascii="Calibri Light" w:hAnsi="Calibri Light" w:cs="Calibri Light"/>
        </w:rPr>
        <w:t xml:space="preserve"> </w:t>
      </w:r>
      <w:r w:rsidRPr="00113B0E">
        <w:rPr>
          <w:rFonts w:ascii="Calibri Light" w:hAnsi="Calibri Light" w:cs="Calibri Light"/>
        </w:rPr>
        <w:t xml:space="preserve">resources </w:t>
      </w:r>
      <w:r w:rsidR="00AC1894" w:rsidRPr="00113B0E">
        <w:rPr>
          <w:rFonts w:ascii="Calibri Light" w:hAnsi="Calibri Light" w:cs="Calibri Light"/>
        </w:rPr>
        <w:t xml:space="preserve">that </w:t>
      </w:r>
      <w:r w:rsidR="00746959" w:rsidRPr="00113B0E">
        <w:rPr>
          <w:rFonts w:ascii="Calibri Light" w:hAnsi="Calibri Light" w:cs="Calibri Light"/>
        </w:rPr>
        <w:t xml:space="preserve">are listed </w:t>
      </w:r>
      <w:r w:rsidRPr="00113B0E">
        <w:rPr>
          <w:rFonts w:ascii="Calibri Light" w:hAnsi="Calibri Light" w:cs="Calibri Light"/>
        </w:rPr>
        <w:t xml:space="preserve">represent </w:t>
      </w:r>
      <w:r w:rsidR="00AC1894" w:rsidRPr="00113B0E">
        <w:rPr>
          <w:rFonts w:ascii="Calibri Light" w:hAnsi="Calibri Light" w:cs="Calibri Light"/>
        </w:rPr>
        <w:t xml:space="preserve">a </w:t>
      </w:r>
      <w:r w:rsidR="00890B50" w:rsidRPr="00113B0E">
        <w:rPr>
          <w:rFonts w:ascii="Calibri Light" w:hAnsi="Calibri Light" w:cs="Calibri Light"/>
        </w:rPr>
        <w:t xml:space="preserve">limited </w:t>
      </w:r>
      <w:r w:rsidR="00AC1894" w:rsidRPr="00113B0E">
        <w:rPr>
          <w:rFonts w:ascii="Calibri Light" w:hAnsi="Calibri Light" w:cs="Calibri Light"/>
        </w:rPr>
        <w:t xml:space="preserve">selection of those that are freely </w:t>
      </w:r>
      <w:r w:rsidR="00746959" w:rsidRPr="00113B0E">
        <w:rPr>
          <w:rFonts w:ascii="Calibri Light" w:hAnsi="Calibri Light" w:cs="Calibri Light"/>
        </w:rPr>
        <w:t>available</w:t>
      </w:r>
      <w:r w:rsidR="00AC1894" w:rsidRPr="00113B0E">
        <w:rPr>
          <w:rFonts w:ascii="Calibri Light" w:hAnsi="Calibri Light" w:cs="Calibri Light"/>
        </w:rPr>
        <w:t xml:space="preserve"> </w:t>
      </w:r>
      <w:r w:rsidR="00746959" w:rsidRPr="00113B0E">
        <w:rPr>
          <w:rFonts w:ascii="Calibri Light" w:hAnsi="Calibri Light" w:cs="Calibri Light"/>
        </w:rPr>
        <w:t xml:space="preserve">to support your delivery </w:t>
      </w:r>
      <w:r w:rsidR="00502531" w:rsidRPr="00113B0E">
        <w:rPr>
          <w:rFonts w:ascii="Calibri Light" w:hAnsi="Calibri Light" w:cs="Calibri Light"/>
        </w:rPr>
        <w:t xml:space="preserve">of the RSE curriculum. </w:t>
      </w:r>
      <w:r w:rsidR="00737D9E" w:rsidRPr="00113B0E">
        <w:rPr>
          <w:rFonts w:ascii="Calibri Light" w:hAnsi="Calibri Light" w:cs="Calibri Light"/>
        </w:rPr>
        <w:t xml:space="preserve">They have been listed according to the </w:t>
      </w:r>
      <w:r w:rsidR="00093CEA" w:rsidRPr="00113B0E">
        <w:rPr>
          <w:rFonts w:ascii="Calibri Light" w:hAnsi="Calibri Light" w:cs="Calibri Light"/>
        </w:rPr>
        <w:t>K</w:t>
      </w:r>
      <w:r w:rsidR="00737D9E" w:rsidRPr="00113B0E">
        <w:rPr>
          <w:rFonts w:ascii="Calibri Light" w:hAnsi="Calibri Light" w:cs="Calibri Light"/>
        </w:rPr>
        <w:t xml:space="preserve">ey Stage </w:t>
      </w:r>
      <w:r w:rsidR="00093CEA" w:rsidRPr="00113B0E">
        <w:rPr>
          <w:rFonts w:ascii="Calibri Light" w:hAnsi="Calibri Light" w:cs="Calibri Light"/>
        </w:rPr>
        <w:t xml:space="preserve">they have been designed </w:t>
      </w:r>
      <w:r w:rsidR="00BD321C" w:rsidRPr="00113B0E">
        <w:rPr>
          <w:rFonts w:ascii="Calibri Light" w:hAnsi="Calibri Light" w:cs="Calibri Light"/>
        </w:rPr>
        <w:t>for but</w:t>
      </w:r>
      <w:r w:rsidR="00BC79A9" w:rsidRPr="00113B0E">
        <w:rPr>
          <w:rFonts w:ascii="Calibri Light" w:hAnsi="Calibri Light" w:cs="Calibri Light"/>
        </w:rPr>
        <w:t xml:space="preserve"> may be relevant to children outside of these depending on the</w:t>
      </w:r>
      <w:r w:rsidR="000A2279" w:rsidRPr="00113B0E">
        <w:rPr>
          <w:rFonts w:ascii="Calibri Light" w:hAnsi="Calibri Light" w:cs="Calibri Light"/>
        </w:rPr>
        <w:t xml:space="preserve">ir level of understanding and additional needs. </w:t>
      </w:r>
    </w:p>
    <w:p w14:paraId="7AE9AB02" w14:textId="5AC6DB85" w:rsidR="00703CB8" w:rsidRPr="00113B0E" w:rsidRDefault="000F1625" w:rsidP="00F020D0">
      <w:pPr>
        <w:rPr>
          <w:rFonts w:ascii="Calibri Light" w:hAnsi="Calibri Light" w:cs="Calibri Light"/>
        </w:rPr>
      </w:pPr>
      <w:r w:rsidRPr="00113B0E">
        <w:rPr>
          <w:rFonts w:ascii="Calibri Light" w:hAnsi="Calibri Light" w:cs="Calibri Light"/>
        </w:rPr>
        <w:t xml:space="preserve">You </w:t>
      </w:r>
      <w:r w:rsidR="000D2589" w:rsidRPr="00113B0E">
        <w:rPr>
          <w:rFonts w:ascii="Calibri Light" w:hAnsi="Calibri Light" w:cs="Calibri Light"/>
        </w:rPr>
        <w:t xml:space="preserve">are encouraged to take the opportunity to </w:t>
      </w:r>
      <w:r w:rsidR="0074337E" w:rsidRPr="00113B0E">
        <w:rPr>
          <w:rFonts w:ascii="Calibri Light" w:hAnsi="Calibri Light" w:cs="Calibri Light"/>
        </w:rPr>
        <w:t>familiar</w:t>
      </w:r>
      <w:r w:rsidR="00641394" w:rsidRPr="00113B0E">
        <w:rPr>
          <w:rFonts w:ascii="Calibri Light" w:hAnsi="Calibri Light" w:cs="Calibri Light"/>
        </w:rPr>
        <w:t>ise yourself</w:t>
      </w:r>
      <w:r w:rsidR="0074337E" w:rsidRPr="00113B0E">
        <w:rPr>
          <w:rFonts w:ascii="Calibri Light" w:hAnsi="Calibri Light" w:cs="Calibri Light"/>
        </w:rPr>
        <w:t xml:space="preserve"> with the </w:t>
      </w:r>
      <w:hyperlink r:id="rId8" w:history="1">
        <w:r w:rsidR="0036780F" w:rsidRPr="00113B0E">
          <w:rPr>
            <w:rStyle w:val="Hyperlink"/>
            <w:rFonts w:ascii="Calibri Light" w:hAnsi="Calibri Light" w:cs="Calibri Light"/>
          </w:rPr>
          <w:t xml:space="preserve">Gloucestershire’s </w:t>
        </w:r>
        <w:r w:rsidR="0088306E" w:rsidRPr="00113B0E">
          <w:rPr>
            <w:rStyle w:val="Hyperlink"/>
            <w:rFonts w:ascii="Calibri Light" w:hAnsi="Calibri Light" w:cs="Calibri Light"/>
          </w:rPr>
          <w:t xml:space="preserve">healthy living and learning </w:t>
        </w:r>
        <w:r w:rsidR="0036780F" w:rsidRPr="00113B0E">
          <w:rPr>
            <w:rStyle w:val="Hyperlink"/>
            <w:rFonts w:ascii="Calibri Light" w:hAnsi="Calibri Light" w:cs="Calibri Light"/>
          </w:rPr>
          <w:t>website</w:t>
        </w:r>
      </w:hyperlink>
      <w:r w:rsidR="0036780F" w:rsidRPr="00113B0E">
        <w:rPr>
          <w:rFonts w:ascii="Calibri Light" w:hAnsi="Calibri Light" w:cs="Calibri Light"/>
        </w:rPr>
        <w:t xml:space="preserve"> – which hosts an incredible range of resources you can </w:t>
      </w:r>
      <w:r w:rsidR="00C7329D" w:rsidRPr="00113B0E">
        <w:rPr>
          <w:rFonts w:ascii="Calibri Light" w:hAnsi="Calibri Light" w:cs="Calibri Light"/>
        </w:rPr>
        <w:t>easily tap into to support your work with children and young people.</w:t>
      </w:r>
    </w:p>
    <w:p w14:paraId="37C71AAC" w14:textId="1817B8B9" w:rsidR="00F020D0" w:rsidRPr="00113B0E" w:rsidRDefault="001E2C06" w:rsidP="00F020D0">
      <w:pPr>
        <w:rPr>
          <w:rFonts w:ascii="Calibri Light" w:hAnsi="Calibri Light" w:cs="Calibri Light"/>
        </w:rPr>
      </w:pPr>
      <w:r w:rsidRPr="00113B0E">
        <w:rPr>
          <w:rFonts w:ascii="Calibri Light" w:hAnsi="Calibri Light" w:cs="Calibri Light"/>
        </w:rPr>
        <w:t xml:space="preserve">The </w:t>
      </w:r>
      <w:r w:rsidR="00673071" w:rsidRPr="00113B0E">
        <w:rPr>
          <w:rFonts w:ascii="Calibri Light" w:hAnsi="Calibri Light" w:cs="Calibri Light"/>
        </w:rPr>
        <w:t xml:space="preserve">resources are intended to complement the statutory guidance </w:t>
      </w:r>
      <w:r w:rsidR="00EA39CA" w:rsidRPr="00113B0E">
        <w:rPr>
          <w:rFonts w:ascii="Calibri Light" w:hAnsi="Calibri Light" w:cs="Calibri Light"/>
        </w:rPr>
        <w:t>set out in</w:t>
      </w:r>
      <w:r w:rsidR="00673071" w:rsidRPr="00113B0E">
        <w:rPr>
          <w:rFonts w:ascii="Calibri Light" w:hAnsi="Calibri Light" w:cs="Calibri Light"/>
        </w:rPr>
        <w:t xml:space="preserve"> </w:t>
      </w:r>
      <w:hyperlink r:id="rId9" w:history="1">
        <w:r w:rsidR="00F020D0" w:rsidRPr="00113B0E">
          <w:rPr>
            <w:rStyle w:val="Hyperlink"/>
            <w:rFonts w:ascii="Calibri Light" w:hAnsi="Calibri Light" w:cs="Calibri Light"/>
          </w:rPr>
          <w:t>Relationships Education, Relationships and Sex Education and Health Education guidance</w:t>
        </w:r>
      </w:hyperlink>
      <w:r w:rsidR="00673071" w:rsidRPr="00113B0E">
        <w:rPr>
          <w:rFonts w:ascii="Calibri Light" w:hAnsi="Calibri Light" w:cs="Calibri Light"/>
        </w:rPr>
        <w:t xml:space="preserve">. </w:t>
      </w:r>
      <w:r w:rsidR="009428AA" w:rsidRPr="00113B0E">
        <w:rPr>
          <w:rFonts w:ascii="Calibri Light" w:hAnsi="Calibri Light" w:cs="Calibri Light"/>
        </w:rPr>
        <w:t>This guidance i</w:t>
      </w:r>
      <w:r w:rsidR="00DC3342" w:rsidRPr="00113B0E">
        <w:rPr>
          <w:rFonts w:ascii="Calibri Light" w:hAnsi="Calibri Light" w:cs="Calibri Light"/>
        </w:rPr>
        <w:t xml:space="preserve">s aimed at </w:t>
      </w:r>
      <w:r w:rsidR="009A37C0" w:rsidRPr="00113B0E">
        <w:rPr>
          <w:rFonts w:ascii="Calibri Light" w:hAnsi="Calibri Light" w:cs="Calibri Light"/>
        </w:rPr>
        <w:t xml:space="preserve">governing bodies, proprietors, head teachers, principals, senior leadership teams, and teachers. </w:t>
      </w:r>
      <w:r w:rsidR="00A05D93" w:rsidRPr="00113B0E">
        <w:rPr>
          <w:rFonts w:ascii="Calibri Light" w:hAnsi="Calibri Light" w:cs="Calibri Light"/>
        </w:rPr>
        <w:t xml:space="preserve">Education settings </w:t>
      </w:r>
      <w:r w:rsidR="00C15775" w:rsidRPr="00113B0E">
        <w:rPr>
          <w:rFonts w:ascii="Calibri Light" w:hAnsi="Calibri Light" w:cs="Calibri Light"/>
        </w:rPr>
        <w:t xml:space="preserve">must </w:t>
      </w:r>
      <w:r w:rsidR="00A05D93" w:rsidRPr="00113B0E">
        <w:rPr>
          <w:rFonts w:ascii="Calibri Light" w:hAnsi="Calibri Light" w:cs="Calibri Light"/>
        </w:rPr>
        <w:t xml:space="preserve">implement this from </w:t>
      </w:r>
      <w:r w:rsidR="00DE3180" w:rsidRPr="00113B0E">
        <w:rPr>
          <w:rFonts w:ascii="Calibri Light" w:hAnsi="Calibri Light" w:cs="Calibri Light"/>
        </w:rPr>
        <w:t>September 2026</w:t>
      </w:r>
      <w:r w:rsidR="00A05D93" w:rsidRPr="00113B0E">
        <w:rPr>
          <w:rFonts w:ascii="Calibri Light" w:hAnsi="Calibri Light" w:cs="Calibri Light"/>
        </w:rPr>
        <w:t xml:space="preserve">, </w:t>
      </w:r>
      <w:r w:rsidR="00DE3180" w:rsidRPr="00113B0E">
        <w:rPr>
          <w:rFonts w:ascii="Calibri Light" w:hAnsi="Calibri Light" w:cs="Calibri Light"/>
        </w:rPr>
        <w:t xml:space="preserve">although some </w:t>
      </w:r>
      <w:r w:rsidR="00921FDE" w:rsidRPr="00113B0E">
        <w:rPr>
          <w:rFonts w:ascii="Calibri Light" w:hAnsi="Calibri Light" w:cs="Calibri Light"/>
        </w:rPr>
        <w:t xml:space="preserve">have chosen to do this earlier. </w:t>
      </w:r>
    </w:p>
    <w:p w14:paraId="3C9FAA52" w14:textId="49B3D0ED" w:rsidR="00F020D0" w:rsidRPr="00113B0E" w:rsidRDefault="00FA6452" w:rsidP="00F020D0">
      <w:pPr>
        <w:rPr>
          <w:rFonts w:ascii="Calibri Light" w:hAnsi="Calibri Light" w:cs="Calibri Light"/>
        </w:rPr>
      </w:pPr>
      <w:r w:rsidRPr="00113B0E">
        <w:rPr>
          <w:rFonts w:ascii="Calibri Light" w:hAnsi="Calibri Light" w:cs="Calibri Light"/>
        </w:rPr>
        <w:t>Many schools</w:t>
      </w:r>
      <w:r w:rsidR="00291935" w:rsidRPr="00113B0E">
        <w:rPr>
          <w:rFonts w:ascii="Calibri Light" w:hAnsi="Calibri Light" w:cs="Calibri Light"/>
        </w:rPr>
        <w:t xml:space="preserve"> and teachers </w:t>
      </w:r>
      <w:r w:rsidRPr="00113B0E">
        <w:rPr>
          <w:rFonts w:ascii="Calibri Light" w:hAnsi="Calibri Light" w:cs="Calibri Light"/>
        </w:rPr>
        <w:t xml:space="preserve">already subscribe to the </w:t>
      </w:r>
      <w:hyperlink r:id="rId10" w:history="1">
        <w:r w:rsidR="00F020D0" w:rsidRPr="00113B0E">
          <w:rPr>
            <w:rStyle w:val="Hyperlink"/>
            <w:rFonts w:ascii="Calibri Light" w:hAnsi="Calibri Light" w:cs="Calibri Light"/>
          </w:rPr>
          <w:t>PSHE Association | Charity and membership body for PSHE education</w:t>
        </w:r>
      </w:hyperlink>
      <w:r w:rsidRPr="00113B0E">
        <w:rPr>
          <w:rFonts w:ascii="Calibri Light" w:hAnsi="Calibri Light" w:cs="Calibri Light"/>
        </w:rPr>
        <w:t xml:space="preserve">, </w:t>
      </w:r>
      <w:r w:rsidR="00291935" w:rsidRPr="00113B0E">
        <w:rPr>
          <w:rFonts w:ascii="Calibri Light" w:hAnsi="Calibri Light" w:cs="Calibri Light"/>
        </w:rPr>
        <w:t xml:space="preserve">it’s the official body for PSHE education </w:t>
      </w:r>
      <w:r w:rsidR="00CD4819" w:rsidRPr="00113B0E">
        <w:rPr>
          <w:rFonts w:ascii="Calibri Light" w:hAnsi="Calibri Light" w:cs="Calibri Light"/>
        </w:rPr>
        <w:t xml:space="preserve">and </w:t>
      </w:r>
      <w:r w:rsidR="002452C5" w:rsidRPr="00113B0E">
        <w:rPr>
          <w:rFonts w:ascii="Calibri Light" w:hAnsi="Calibri Light" w:cs="Calibri Light"/>
        </w:rPr>
        <w:t xml:space="preserve">also </w:t>
      </w:r>
      <w:r w:rsidR="00CD4819" w:rsidRPr="00113B0E">
        <w:rPr>
          <w:rFonts w:ascii="Calibri Light" w:hAnsi="Calibri Light" w:cs="Calibri Light"/>
        </w:rPr>
        <w:t>provides a</w:t>
      </w:r>
      <w:r w:rsidR="002452C5" w:rsidRPr="00113B0E">
        <w:rPr>
          <w:rFonts w:ascii="Calibri Light" w:hAnsi="Calibri Light" w:cs="Calibri Light"/>
        </w:rPr>
        <w:t xml:space="preserve">n impressive </w:t>
      </w:r>
      <w:r w:rsidR="00CD4819" w:rsidRPr="00113B0E">
        <w:rPr>
          <w:rFonts w:ascii="Calibri Light" w:hAnsi="Calibri Light" w:cs="Calibri Light"/>
        </w:rPr>
        <w:t xml:space="preserve">range of </w:t>
      </w:r>
      <w:r w:rsidR="00EA39CA" w:rsidRPr="00113B0E">
        <w:rPr>
          <w:rFonts w:ascii="Calibri Light" w:hAnsi="Calibri Light" w:cs="Calibri Light"/>
        </w:rPr>
        <w:t xml:space="preserve">tailored </w:t>
      </w:r>
      <w:r w:rsidR="00CD4819" w:rsidRPr="00113B0E">
        <w:rPr>
          <w:rFonts w:ascii="Calibri Light" w:hAnsi="Calibri Light" w:cs="Calibri Light"/>
        </w:rPr>
        <w:t xml:space="preserve">resources, including </w:t>
      </w:r>
      <w:r w:rsidR="002041E6" w:rsidRPr="00113B0E">
        <w:rPr>
          <w:rFonts w:ascii="Calibri Light" w:hAnsi="Calibri Light" w:cs="Calibri Light"/>
        </w:rPr>
        <w:t xml:space="preserve">lesson plans, </w:t>
      </w:r>
      <w:r w:rsidR="00F020D0" w:rsidRPr="00F55230">
        <w:rPr>
          <w:rFonts w:ascii="Calibri Light" w:hAnsi="Calibri Light" w:cs="Calibri Light"/>
        </w:rPr>
        <w:t xml:space="preserve">training, guidance and advice covering statutory RSHE and </w:t>
      </w:r>
      <w:r w:rsidR="002041E6" w:rsidRPr="00113B0E">
        <w:rPr>
          <w:rFonts w:ascii="Calibri Light" w:hAnsi="Calibri Light" w:cs="Calibri Light"/>
        </w:rPr>
        <w:t xml:space="preserve">much </w:t>
      </w:r>
      <w:r w:rsidR="00F020D0" w:rsidRPr="00F55230">
        <w:rPr>
          <w:rFonts w:ascii="Calibri Light" w:hAnsi="Calibri Light" w:cs="Calibri Light"/>
        </w:rPr>
        <w:t>more.</w:t>
      </w:r>
      <w:r w:rsidR="00812CE4" w:rsidRPr="00113B0E">
        <w:rPr>
          <w:rFonts w:ascii="Calibri Light" w:hAnsi="Calibri Light" w:cs="Calibri Light"/>
        </w:rPr>
        <w:t xml:space="preserve"> </w:t>
      </w:r>
      <w:r w:rsidR="002452C5" w:rsidRPr="00113B0E">
        <w:rPr>
          <w:rFonts w:ascii="Calibri Light" w:hAnsi="Calibri Light" w:cs="Calibri Light"/>
        </w:rPr>
        <w:t xml:space="preserve">Some resources are free to access. </w:t>
      </w:r>
      <w:r w:rsidR="00A247A0" w:rsidRPr="00113B0E">
        <w:rPr>
          <w:rFonts w:ascii="Calibri Light" w:hAnsi="Calibri Light" w:cs="Calibri Light"/>
        </w:rPr>
        <w:t xml:space="preserve"> </w:t>
      </w:r>
    </w:p>
    <w:p w14:paraId="3CCBBAF6" w14:textId="77777777" w:rsidR="005D0937" w:rsidRDefault="005D0937" w:rsidP="00F020D0">
      <w:pPr>
        <w:rPr>
          <w:rFonts w:ascii="Calibri Light" w:hAnsi="Calibri Light" w:cs="Calibri Light"/>
        </w:rPr>
      </w:pPr>
    </w:p>
    <w:p w14:paraId="7455B693" w14:textId="7E5716EA" w:rsidR="007342BD" w:rsidRDefault="003957E6" w:rsidP="00F020D0">
      <w:pPr>
        <w:rPr>
          <w:rFonts w:ascii="Calibri Light" w:hAnsi="Calibri Light" w:cs="Calibri Light"/>
        </w:rPr>
      </w:pPr>
      <w:r w:rsidRPr="00113B0E">
        <w:rPr>
          <w:rFonts w:ascii="Calibri Light" w:hAnsi="Calibri Light" w:cs="Calibri Light"/>
        </w:rPr>
        <w:t>The CSA Centre has a wide range of resources to support you</w:t>
      </w:r>
      <w:r w:rsidR="00151808">
        <w:rPr>
          <w:rFonts w:ascii="Calibri Light" w:hAnsi="Calibri Light" w:cs="Calibri Light"/>
        </w:rPr>
        <w:t xml:space="preserve"> in developing the knowledge</w:t>
      </w:r>
      <w:r w:rsidR="00D93B58">
        <w:rPr>
          <w:rFonts w:ascii="Calibri Light" w:hAnsi="Calibri Light" w:cs="Calibri Light"/>
        </w:rPr>
        <w:t>,</w:t>
      </w:r>
      <w:r w:rsidR="00151808">
        <w:rPr>
          <w:rFonts w:ascii="Calibri Light" w:hAnsi="Calibri Light" w:cs="Calibri Light"/>
        </w:rPr>
        <w:t xml:space="preserve"> skills and confidence</w:t>
      </w:r>
      <w:r w:rsidR="00D93B58">
        <w:rPr>
          <w:rFonts w:ascii="Calibri Light" w:hAnsi="Calibri Light" w:cs="Calibri Light"/>
        </w:rPr>
        <w:t xml:space="preserve"> </w:t>
      </w:r>
      <w:r w:rsidR="00D93B58" w:rsidRPr="00D93B58">
        <w:rPr>
          <w:rFonts w:ascii="Calibri Light" w:hAnsi="Calibri Light" w:cs="Calibri Light"/>
        </w:rPr>
        <w:t>in identifying and responding to child sexual abuse.</w:t>
      </w:r>
    </w:p>
    <w:tbl>
      <w:tblPr>
        <w:tblStyle w:val="TableGrid"/>
        <w:tblpPr w:leftFromText="180" w:rightFromText="180" w:vertAnchor="text" w:horzAnchor="margin" w:tblpY="133"/>
        <w:tblW w:w="14668" w:type="dxa"/>
        <w:tblLook w:val="04A0" w:firstRow="1" w:lastRow="0" w:firstColumn="1" w:lastColumn="0" w:noHBand="0" w:noVBand="1"/>
      </w:tblPr>
      <w:tblGrid>
        <w:gridCol w:w="3495"/>
        <w:gridCol w:w="8722"/>
        <w:gridCol w:w="2451"/>
      </w:tblGrid>
      <w:tr w:rsidR="007342BD" w:rsidRPr="00113B0E" w14:paraId="47C2AF7E" w14:textId="77777777" w:rsidTr="007342BD">
        <w:tc>
          <w:tcPr>
            <w:tcW w:w="12217" w:type="dxa"/>
            <w:gridSpan w:val="2"/>
          </w:tcPr>
          <w:p w14:paraId="643C234D" w14:textId="77777777" w:rsidR="007342BD" w:rsidRPr="00113B0E" w:rsidRDefault="007342BD" w:rsidP="007342BD">
            <w:pPr>
              <w:rPr>
                <w:rFonts w:ascii="Calibri Light" w:hAnsi="Calibri Light" w:cs="Calibri Light"/>
                <w:b/>
                <w:bCs/>
              </w:rPr>
            </w:pPr>
            <w:r w:rsidRPr="00113B0E">
              <w:rPr>
                <w:rFonts w:ascii="Calibri Light" w:hAnsi="Calibri Light" w:cs="Calibri Light"/>
                <w:b/>
                <w:bCs/>
              </w:rPr>
              <w:t xml:space="preserve">The Centre of expertise on child sexual abuse </w:t>
            </w:r>
            <w:hyperlink r:id="rId11" w:history="1">
              <w:r w:rsidRPr="00113B0E">
                <w:rPr>
                  <w:rStyle w:val="Hyperlink"/>
                  <w:rFonts w:ascii="Calibri Light" w:hAnsi="Calibri Light" w:cs="Calibri Light"/>
                  <w:b/>
                  <w:bCs/>
                </w:rPr>
                <w:t>Home | CSA Centre</w:t>
              </w:r>
            </w:hyperlink>
          </w:p>
        </w:tc>
        <w:tc>
          <w:tcPr>
            <w:tcW w:w="2451" w:type="dxa"/>
            <w:vMerge w:val="restart"/>
          </w:tcPr>
          <w:p w14:paraId="72231AA9" w14:textId="77777777" w:rsidR="007342BD" w:rsidRPr="00113B0E" w:rsidRDefault="007342BD" w:rsidP="007342BD">
            <w:pPr>
              <w:rPr>
                <w:rFonts w:ascii="Calibri Light" w:hAnsi="Calibri Light" w:cs="Calibri Light"/>
                <w:b/>
                <w:bCs/>
              </w:rPr>
            </w:pPr>
            <w:r w:rsidRPr="00613B17">
              <w:rPr>
                <w:rFonts w:ascii="Calibri Light" w:hAnsi="Calibri Light" w:cs="Calibri Light"/>
                <w:b/>
                <w:bCs/>
                <w:noProof/>
              </w:rPr>
              <w:drawing>
                <wp:inline distT="0" distB="0" distL="0" distR="0" wp14:anchorId="535A1EFB" wp14:editId="43636ABC">
                  <wp:extent cx="1419225" cy="1388594"/>
                  <wp:effectExtent l="0" t="0" r="0" b="2540"/>
                  <wp:docPr id="9096089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608929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0413" cy="1389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42BD" w:rsidRPr="00113B0E" w14:paraId="482001C1" w14:textId="77777777" w:rsidTr="007342BD">
        <w:tc>
          <w:tcPr>
            <w:tcW w:w="3495" w:type="dxa"/>
          </w:tcPr>
          <w:p w14:paraId="12D35668" w14:textId="77777777" w:rsidR="007342BD" w:rsidRPr="00113B0E" w:rsidRDefault="007342BD" w:rsidP="007342BD">
            <w:pPr>
              <w:rPr>
                <w:rFonts w:ascii="Calibri Light" w:hAnsi="Calibri Light" w:cs="Calibri Light"/>
                <w:b/>
                <w:bCs/>
              </w:rPr>
            </w:pPr>
            <w:hyperlink r:id="rId13" w:history="1">
              <w:r w:rsidRPr="00113B0E">
                <w:rPr>
                  <w:rStyle w:val="Hyperlink"/>
                  <w:rFonts w:ascii="Calibri Light" w:hAnsi="Calibri Light" w:cs="Calibri Light"/>
                  <w:b/>
                  <w:bCs/>
                </w:rPr>
                <w:t>Key messages from research | CSA Centre</w:t>
              </w:r>
            </w:hyperlink>
          </w:p>
        </w:tc>
        <w:tc>
          <w:tcPr>
            <w:tcW w:w="8722" w:type="dxa"/>
          </w:tcPr>
          <w:p w14:paraId="50A6A142" w14:textId="77777777" w:rsidR="007342BD" w:rsidRPr="00113B0E" w:rsidRDefault="007342BD" w:rsidP="007342BD">
            <w:pPr>
              <w:rPr>
                <w:rFonts w:ascii="Calibri Light" w:hAnsi="Calibri Light" w:cs="Calibri Light"/>
              </w:rPr>
            </w:pPr>
            <w:r w:rsidRPr="00113B0E">
              <w:rPr>
                <w:rFonts w:ascii="Calibri Light" w:hAnsi="Calibri Light" w:cs="Calibri Light"/>
              </w:rPr>
              <w:t xml:space="preserve">Our ‘Key messages from research’ papers provide succinct, relevant information for frontline practitioners and commissioners. Topics include harmful sexual behaviour in online contexts, intra-familial child sexual abuse, the impacts of child sexual abuse. </w:t>
            </w:r>
          </w:p>
        </w:tc>
        <w:tc>
          <w:tcPr>
            <w:tcW w:w="2451" w:type="dxa"/>
            <w:vMerge/>
          </w:tcPr>
          <w:p w14:paraId="238533C6" w14:textId="77777777" w:rsidR="007342BD" w:rsidRPr="00113B0E" w:rsidRDefault="007342BD" w:rsidP="007342BD">
            <w:pPr>
              <w:rPr>
                <w:rFonts w:ascii="Calibri Light" w:hAnsi="Calibri Light" w:cs="Calibri Light"/>
              </w:rPr>
            </w:pPr>
          </w:p>
        </w:tc>
      </w:tr>
      <w:tr w:rsidR="007342BD" w:rsidRPr="00113B0E" w14:paraId="0C66534A" w14:textId="77777777" w:rsidTr="007342BD">
        <w:tc>
          <w:tcPr>
            <w:tcW w:w="3495" w:type="dxa"/>
          </w:tcPr>
          <w:p w14:paraId="0EF02641" w14:textId="794DAEB7" w:rsidR="007342BD" w:rsidRPr="00113B0E" w:rsidRDefault="007342BD" w:rsidP="007342BD">
            <w:pPr>
              <w:rPr>
                <w:rFonts w:ascii="Calibri Light" w:hAnsi="Calibri Light" w:cs="Calibri Light"/>
                <w:b/>
                <w:bCs/>
              </w:rPr>
            </w:pPr>
            <w:hyperlink r:id="rId14" w:history="1">
              <w:r w:rsidRPr="007342BD">
                <w:rPr>
                  <w:rStyle w:val="Hyperlink"/>
                  <w:rFonts w:ascii="Calibri Light" w:hAnsi="Calibri Light" w:cs="Calibri Light"/>
                  <w:b/>
                  <w:bCs/>
                </w:rPr>
                <w:t>Practice resources | CSA Centre</w:t>
              </w:r>
            </w:hyperlink>
          </w:p>
        </w:tc>
        <w:tc>
          <w:tcPr>
            <w:tcW w:w="8722" w:type="dxa"/>
          </w:tcPr>
          <w:p w14:paraId="2DF836A0" w14:textId="77777777" w:rsidR="007342BD" w:rsidRPr="00113B0E" w:rsidRDefault="007342BD" w:rsidP="007342BD">
            <w:pPr>
              <w:rPr>
                <w:rFonts w:ascii="Calibri Light" w:hAnsi="Calibri Light" w:cs="Calibri Light"/>
              </w:rPr>
            </w:pPr>
            <w:r w:rsidRPr="00280E5E">
              <w:rPr>
                <w:rFonts w:ascii="Calibri Light" w:hAnsi="Calibri Light" w:cs="Calibri Light"/>
              </w:rPr>
              <w:t>Improve your knowledge, skills and confidence in identifying and responding to child sexual abuse.</w:t>
            </w:r>
          </w:p>
        </w:tc>
        <w:tc>
          <w:tcPr>
            <w:tcW w:w="2451" w:type="dxa"/>
            <w:vMerge/>
          </w:tcPr>
          <w:p w14:paraId="265455A5" w14:textId="77777777" w:rsidR="007342BD" w:rsidRPr="00280E5E" w:rsidRDefault="007342BD" w:rsidP="007342BD">
            <w:pPr>
              <w:rPr>
                <w:rFonts w:ascii="Calibri Light" w:hAnsi="Calibri Light" w:cs="Calibri Light"/>
              </w:rPr>
            </w:pPr>
          </w:p>
        </w:tc>
      </w:tr>
      <w:tr w:rsidR="007342BD" w:rsidRPr="00113B0E" w14:paraId="231E100A" w14:textId="77777777" w:rsidTr="007342BD">
        <w:tc>
          <w:tcPr>
            <w:tcW w:w="3495" w:type="dxa"/>
          </w:tcPr>
          <w:p w14:paraId="4C960823" w14:textId="77777777" w:rsidR="007342BD" w:rsidRPr="00113B0E" w:rsidRDefault="007342BD" w:rsidP="007342BD">
            <w:pPr>
              <w:rPr>
                <w:rFonts w:ascii="Calibri Light" w:hAnsi="Calibri Light" w:cs="Calibri Light"/>
                <w:b/>
                <w:bCs/>
              </w:rPr>
            </w:pPr>
            <w:hyperlink r:id="rId15" w:history="1">
              <w:r w:rsidRPr="00113B0E">
                <w:rPr>
                  <w:rStyle w:val="Hyperlink"/>
                  <w:rFonts w:ascii="Calibri Light" w:hAnsi="Calibri Light" w:cs="Calibri Light"/>
                  <w:b/>
                  <w:bCs/>
                </w:rPr>
                <w:t>Find a support service | CSA Centre</w:t>
              </w:r>
            </w:hyperlink>
          </w:p>
        </w:tc>
        <w:tc>
          <w:tcPr>
            <w:tcW w:w="8722" w:type="dxa"/>
          </w:tcPr>
          <w:p w14:paraId="32C300C8" w14:textId="77777777" w:rsidR="007342BD" w:rsidRPr="00113B0E" w:rsidRDefault="007342BD" w:rsidP="007342BD">
            <w:pPr>
              <w:rPr>
                <w:rFonts w:ascii="Calibri Light" w:hAnsi="Calibri Light" w:cs="Calibri Light"/>
              </w:rPr>
            </w:pPr>
            <w:r w:rsidRPr="00113B0E">
              <w:rPr>
                <w:rFonts w:ascii="Calibri Light" w:hAnsi="Calibri Light" w:cs="Calibri Light"/>
              </w:rPr>
              <w:t>Use our directory to find help for yourself or others affected by child sexual abuse in England and Wales</w:t>
            </w:r>
          </w:p>
        </w:tc>
        <w:tc>
          <w:tcPr>
            <w:tcW w:w="2451" w:type="dxa"/>
            <w:vMerge/>
          </w:tcPr>
          <w:p w14:paraId="7E01B8DE" w14:textId="77777777" w:rsidR="007342BD" w:rsidRPr="00113B0E" w:rsidRDefault="007342BD" w:rsidP="007342BD">
            <w:pPr>
              <w:rPr>
                <w:rFonts w:ascii="Calibri Light" w:hAnsi="Calibri Light" w:cs="Calibri Light"/>
              </w:rPr>
            </w:pPr>
          </w:p>
        </w:tc>
      </w:tr>
    </w:tbl>
    <w:p w14:paraId="1FDA7B9B" w14:textId="77777777" w:rsidR="00CA2CD2" w:rsidRPr="00113B0E" w:rsidRDefault="00CA2CD2" w:rsidP="00F020D0">
      <w:pPr>
        <w:rPr>
          <w:rFonts w:ascii="Calibri Light" w:hAnsi="Calibri Light" w:cs="Calibri Light"/>
        </w:rPr>
      </w:pPr>
    </w:p>
    <w:p w14:paraId="7E8E95F5" w14:textId="77777777" w:rsidR="00A54E5B" w:rsidRPr="00F55230" w:rsidRDefault="00A54E5B" w:rsidP="00F020D0">
      <w:pPr>
        <w:rPr>
          <w:rFonts w:ascii="Calibri Light" w:hAnsi="Calibri Light" w:cs="Calibri Light"/>
        </w:rPr>
      </w:pPr>
    </w:p>
    <w:p w14:paraId="4C2B6063" w14:textId="77777777" w:rsidR="00C816DC" w:rsidRDefault="00C816DC" w:rsidP="00A70D28">
      <w:pPr>
        <w:rPr>
          <w:rFonts w:ascii="Calibri Light" w:hAnsi="Calibri Light" w:cs="Calibri Light"/>
          <w:b/>
          <w:bCs/>
        </w:rPr>
      </w:pPr>
    </w:p>
    <w:p w14:paraId="428BE4C8" w14:textId="5FB209B5" w:rsidR="00F020D0" w:rsidRDefault="00C816DC" w:rsidP="00A70D28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lastRenderedPageBreak/>
        <w:t>Suggested resources for Early years, KS1 &amp; KS2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504"/>
        <w:gridCol w:w="2867"/>
        <w:gridCol w:w="4467"/>
      </w:tblGrid>
      <w:tr w:rsidR="00166FDC" w:rsidRPr="00C816DC" w14:paraId="26FB50A5" w14:textId="77777777" w:rsidTr="00D46122">
        <w:tc>
          <w:tcPr>
            <w:tcW w:w="7334" w:type="dxa"/>
            <w:gridSpan w:val="2"/>
          </w:tcPr>
          <w:p w14:paraId="0C7A4E30" w14:textId="63B8F181" w:rsidR="00166FDC" w:rsidRPr="00C816DC" w:rsidRDefault="00165234" w:rsidP="00A70D28">
            <w:pPr>
              <w:rPr>
                <w:rFonts w:ascii="Calibri Light" w:hAnsi="Calibri Light" w:cs="Calibri Light"/>
                <w:b/>
                <w:bCs/>
              </w:rPr>
            </w:pPr>
            <w:r w:rsidRPr="00C816DC">
              <w:rPr>
                <w:rFonts w:ascii="Calibri Light" w:hAnsi="Calibri Light" w:cs="Calibri Light"/>
                <w:b/>
                <w:bCs/>
              </w:rPr>
              <w:t>Early years and Key Stage 1</w:t>
            </w:r>
          </w:p>
        </w:tc>
        <w:tc>
          <w:tcPr>
            <w:tcW w:w="7334" w:type="dxa"/>
            <w:gridSpan w:val="2"/>
          </w:tcPr>
          <w:p w14:paraId="2D04AA05" w14:textId="57479FF5" w:rsidR="00166FDC" w:rsidRPr="00C816DC" w:rsidRDefault="00165234" w:rsidP="00A70D28">
            <w:pPr>
              <w:rPr>
                <w:rFonts w:ascii="Calibri Light" w:hAnsi="Calibri Light" w:cs="Calibri Light"/>
                <w:b/>
                <w:bCs/>
              </w:rPr>
            </w:pPr>
            <w:r w:rsidRPr="00C816DC">
              <w:rPr>
                <w:rFonts w:ascii="Calibri Light" w:hAnsi="Calibri Light" w:cs="Calibri Light"/>
                <w:b/>
                <w:bCs/>
              </w:rPr>
              <w:t>Key stage 2</w:t>
            </w:r>
          </w:p>
        </w:tc>
      </w:tr>
      <w:tr w:rsidR="00166FDC" w:rsidRPr="00C816DC" w14:paraId="6CD6C449" w14:textId="77777777" w:rsidTr="00C816DC">
        <w:tc>
          <w:tcPr>
            <w:tcW w:w="2830" w:type="dxa"/>
          </w:tcPr>
          <w:p w14:paraId="125180B8" w14:textId="10626B9D" w:rsidR="00166FDC" w:rsidRPr="00C816DC" w:rsidRDefault="00163B49" w:rsidP="00A70D28">
            <w:pPr>
              <w:rPr>
                <w:rFonts w:ascii="Calibri Light" w:hAnsi="Calibri Light" w:cs="Calibri Light"/>
                <w:b/>
                <w:bCs/>
              </w:rPr>
            </w:pPr>
            <w:r w:rsidRPr="00C816DC">
              <w:rPr>
                <w:rFonts w:ascii="Calibri Light" w:hAnsi="Calibri Light" w:cs="Calibri Light"/>
                <w:b/>
                <w:bCs/>
              </w:rPr>
              <w:t xml:space="preserve">Source </w:t>
            </w:r>
          </w:p>
        </w:tc>
        <w:tc>
          <w:tcPr>
            <w:tcW w:w="4504" w:type="dxa"/>
          </w:tcPr>
          <w:p w14:paraId="5BC3BDDA" w14:textId="7C3A5EBD" w:rsidR="00166FDC" w:rsidRPr="00C816DC" w:rsidRDefault="00163B49" w:rsidP="00A70D28">
            <w:pPr>
              <w:rPr>
                <w:rFonts w:ascii="Calibri Light" w:hAnsi="Calibri Light" w:cs="Calibri Light"/>
                <w:b/>
                <w:bCs/>
              </w:rPr>
            </w:pPr>
            <w:r w:rsidRPr="00C816DC">
              <w:rPr>
                <w:rFonts w:ascii="Calibri Light" w:hAnsi="Calibri Light" w:cs="Calibri Light"/>
                <w:b/>
                <w:bCs/>
              </w:rPr>
              <w:t>Theme</w:t>
            </w:r>
          </w:p>
        </w:tc>
        <w:tc>
          <w:tcPr>
            <w:tcW w:w="2867" w:type="dxa"/>
          </w:tcPr>
          <w:p w14:paraId="7F573812" w14:textId="3BBE0F18" w:rsidR="00166FDC" w:rsidRPr="00C816DC" w:rsidRDefault="00163B49" w:rsidP="00A70D28">
            <w:pPr>
              <w:rPr>
                <w:rFonts w:ascii="Calibri Light" w:hAnsi="Calibri Light" w:cs="Calibri Light"/>
                <w:b/>
                <w:bCs/>
              </w:rPr>
            </w:pPr>
            <w:r w:rsidRPr="00C816DC">
              <w:rPr>
                <w:rFonts w:ascii="Calibri Light" w:hAnsi="Calibri Light" w:cs="Calibri Light"/>
                <w:b/>
                <w:bCs/>
              </w:rPr>
              <w:t xml:space="preserve">Source </w:t>
            </w:r>
          </w:p>
        </w:tc>
        <w:tc>
          <w:tcPr>
            <w:tcW w:w="4467" w:type="dxa"/>
          </w:tcPr>
          <w:p w14:paraId="500F0F9C" w14:textId="44DD00A2" w:rsidR="00166FDC" w:rsidRPr="00C816DC" w:rsidRDefault="00163B49" w:rsidP="00A70D28">
            <w:pPr>
              <w:rPr>
                <w:rFonts w:ascii="Calibri Light" w:hAnsi="Calibri Light" w:cs="Calibri Light"/>
                <w:b/>
                <w:bCs/>
              </w:rPr>
            </w:pPr>
            <w:r w:rsidRPr="00C816DC">
              <w:rPr>
                <w:rFonts w:ascii="Calibri Light" w:hAnsi="Calibri Light" w:cs="Calibri Light"/>
                <w:b/>
                <w:bCs/>
              </w:rPr>
              <w:t>Theme</w:t>
            </w:r>
          </w:p>
        </w:tc>
      </w:tr>
      <w:tr w:rsidR="00562C01" w:rsidRPr="00C816DC" w14:paraId="200F4A3E" w14:textId="77777777" w:rsidTr="00C816DC">
        <w:tc>
          <w:tcPr>
            <w:tcW w:w="2830" w:type="dxa"/>
          </w:tcPr>
          <w:p w14:paraId="0682A244" w14:textId="1AC1D66A" w:rsidR="00562C01" w:rsidRPr="00C816DC" w:rsidRDefault="00562C01" w:rsidP="00562C01">
            <w:pPr>
              <w:rPr>
                <w:rFonts w:ascii="Calibri Light" w:hAnsi="Calibri Light" w:cs="Calibri Light"/>
                <w:b/>
                <w:bCs/>
              </w:rPr>
            </w:pPr>
            <w:hyperlink r:id="rId16" w:history="1">
              <w:r w:rsidRPr="00C816DC">
                <w:rPr>
                  <w:rStyle w:val="Hyperlink"/>
                  <w:rFonts w:ascii="Calibri Light" w:hAnsi="Calibri Light" w:cs="Calibri Light"/>
                  <w:b/>
                  <w:bCs/>
                </w:rPr>
                <w:t>NSPCC</w:t>
              </w:r>
            </w:hyperlink>
            <w:r w:rsidRPr="00C816DC">
              <w:rPr>
                <w:rFonts w:ascii="Calibri Light" w:hAnsi="Calibri Light" w:cs="Calibri Light"/>
                <w:b/>
                <w:bCs/>
              </w:rPr>
              <w:t xml:space="preserve"> </w:t>
            </w:r>
          </w:p>
        </w:tc>
        <w:tc>
          <w:tcPr>
            <w:tcW w:w="4504" w:type="dxa"/>
          </w:tcPr>
          <w:p w14:paraId="5C97CCDD" w14:textId="490A10D0" w:rsidR="00562C01" w:rsidRPr="00C816DC" w:rsidRDefault="00562C01" w:rsidP="00562C01">
            <w:pPr>
              <w:rPr>
                <w:rFonts w:ascii="Calibri Light" w:hAnsi="Calibri Light" w:cs="Calibri Light"/>
              </w:rPr>
            </w:pPr>
            <w:r w:rsidRPr="00C816DC">
              <w:rPr>
                <w:rFonts w:ascii="Calibri Light" w:hAnsi="Calibri Light" w:cs="Calibri Light"/>
              </w:rPr>
              <w:t xml:space="preserve">PANTS rule with lesson plans </w:t>
            </w:r>
          </w:p>
        </w:tc>
        <w:tc>
          <w:tcPr>
            <w:tcW w:w="2867" w:type="dxa"/>
          </w:tcPr>
          <w:p w14:paraId="469B2309" w14:textId="668EF901" w:rsidR="00562C01" w:rsidRPr="00C816DC" w:rsidRDefault="00562C01" w:rsidP="00562C01">
            <w:pPr>
              <w:rPr>
                <w:rFonts w:ascii="Calibri Light" w:hAnsi="Calibri Light" w:cs="Calibri Light"/>
              </w:rPr>
            </w:pPr>
            <w:r w:rsidRPr="00C816DC">
              <w:rPr>
                <w:rFonts w:ascii="Calibri Light" w:hAnsi="Calibri Light" w:cs="Calibri Light"/>
              </w:rPr>
              <w:t xml:space="preserve">NSPCC </w:t>
            </w:r>
          </w:p>
        </w:tc>
        <w:tc>
          <w:tcPr>
            <w:tcW w:w="4467" w:type="dxa"/>
          </w:tcPr>
          <w:p w14:paraId="489BE790" w14:textId="15F38FCE" w:rsidR="00562C01" w:rsidRPr="00C816DC" w:rsidRDefault="00562C01" w:rsidP="00562C01">
            <w:pPr>
              <w:rPr>
                <w:rFonts w:ascii="Calibri Light" w:hAnsi="Calibri Light" w:cs="Calibri Light"/>
              </w:rPr>
            </w:pPr>
            <w:r w:rsidRPr="00C816DC">
              <w:rPr>
                <w:rFonts w:ascii="Calibri Light" w:hAnsi="Calibri Light" w:cs="Calibri Light"/>
              </w:rPr>
              <w:t xml:space="preserve">PANTS rule with lesson plans </w:t>
            </w:r>
          </w:p>
        </w:tc>
      </w:tr>
      <w:tr w:rsidR="007B15F6" w:rsidRPr="00C816DC" w14:paraId="7998DF3E" w14:textId="77777777" w:rsidTr="00C816DC">
        <w:tc>
          <w:tcPr>
            <w:tcW w:w="2830" w:type="dxa"/>
          </w:tcPr>
          <w:p w14:paraId="063524F3" w14:textId="19EBA76A" w:rsidR="007B15F6" w:rsidRPr="00C816DC" w:rsidRDefault="00EB5E11" w:rsidP="00EB5E11">
            <w:pPr>
              <w:jc w:val="both"/>
              <w:rPr>
                <w:rFonts w:ascii="Calibri Light" w:hAnsi="Calibri Light" w:cs="Calibri Light"/>
              </w:rPr>
            </w:pPr>
            <w:hyperlink r:id="rId17" w:history="1">
              <w:r w:rsidRPr="00C816DC">
                <w:rPr>
                  <w:rStyle w:val="Hyperlink"/>
                  <w:rFonts w:ascii="Calibri Light" w:hAnsi="Calibri Light" w:cs="Calibri Light"/>
                </w:rPr>
                <w:t>Little OWLS</w:t>
              </w:r>
            </w:hyperlink>
            <w:r w:rsidRPr="00C816DC">
              <w:rPr>
                <w:rFonts w:ascii="Calibri Light" w:hAnsi="Calibri Light" w:cs="Calibri Light"/>
              </w:rPr>
              <w:t xml:space="preserve"> </w:t>
            </w:r>
            <w:r w:rsidR="00593119" w:rsidRPr="00C816DC">
              <w:rPr>
                <w:rFonts w:ascii="Calibri Light" w:hAnsi="Calibri Light" w:cs="Calibri Light"/>
              </w:rPr>
              <w:t xml:space="preserve">– (free, premium </w:t>
            </w:r>
            <w:r w:rsidR="00D45A69" w:rsidRPr="00C816DC">
              <w:rPr>
                <w:rFonts w:ascii="Calibri Light" w:hAnsi="Calibri Light" w:cs="Calibri Light"/>
              </w:rPr>
              <w:t xml:space="preserve">&amp; </w:t>
            </w:r>
            <w:r w:rsidR="00593119" w:rsidRPr="00C816DC">
              <w:rPr>
                <w:rFonts w:ascii="Calibri Light" w:hAnsi="Calibri Light" w:cs="Calibri Light"/>
              </w:rPr>
              <w:t xml:space="preserve">professional </w:t>
            </w:r>
            <w:r w:rsidR="00D43B05" w:rsidRPr="00C816DC">
              <w:rPr>
                <w:rFonts w:ascii="Calibri Light" w:hAnsi="Calibri Light" w:cs="Calibri Light"/>
              </w:rPr>
              <w:t>subscription)</w:t>
            </w:r>
          </w:p>
        </w:tc>
        <w:tc>
          <w:tcPr>
            <w:tcW w:w="4504" w:type="dxa"/>
          </w:tcPr>
          <w:p w14:paraId="3FD73EA4" w14:textId="57C2F0D1" w:rsidR="007B15F6" w:rsidRPr="00C816DC" w:rsidRDefault="007B15F6" w:rsidP="007B15F6">
            <w:pPr>
              <w:rPr>
                <w:rFonts w:ascii="Calibri Light" w:hAnsi="Calibri Light" w:cs="Calibri Light"/>
              </w:rPr>
            </w:pPr>
            <w:r w:rsidRPr="00C816DC">
              <w:rPr>
                <w:rFonts w:ascii="Calibri Light" w:hAnsi="Calibri Light" w:cs="Calibri Light"/>
              </w:rPr>
              <w:t>Empathy, communication, sharing, group problem</w:t>
            </w:r>
            <w:r w:rsidRPr="00C816DC">
              <w:rPr>
                <w:rFonts w:ascii="Cambria Math" w:hAnsi="Cambria Math" w:cs="Cambria Math"/>
              </w:rPr>
              <w:t>‑</w:t>
            </w:r>
            <w:r w:rsidRPr="00C816DC">
              <w:rPr>
                <w:rFonts w:ascii="Calibri Light" w:hAnsi="Calibri Light" w:cs="Calibri Light"/>
              </w:rPr>
              <w:t>solving</w:t>
            </w:r>
          </w:p>
        </w:tc>
        <w:tc>
          <w:tcPr>
            <w:tcW w:w="2867" w:type="dxa"/>
          </w:tcPr>
          <w:p w14:paraId="3F8AF48B" w14:textId="480C81D6" w:rsidR="007B15F6" w:rsidRPr="00C816DC" w:rsidRDefault="002C2330" w:rsidP="007B15F6">
            <w:pPr>
              <w:rPr>
                <w:rFonts w:ascii="Calibri Light" w:hAnsi="Calibri Light" w:cs="Calibri Light"/>
              </w:rPr>
            </w:pPr>
            <w:hyperlink r:id="rId18" w:anchor="zx9vmbk" w:history="1">
              <w:r w:rsidRPr="00C816DC">
                <w:rPr>
                  <w:rStyle w:val="Hyperlink"/>
                  <w:rFonts w:ascii="Calibri Light" w:hAnsi="Calibri Light" w:cs="Calibri Light"/>
                </w:rPr>
                <w:t>Safer Internet Day 2026 – Live Lesson - BBC Teach</w:t>
              </w:r>
            </w:hyperlink>
          </w:p>
        </w:tc>
        <w:tc>
          <w:tcPr>
            <w:tcW w:w="4467" w:type="dxa"/>
          </w:tcPr>
          <w:p w14:paraId="50D43F9A" w14:textId="63036B6F" w:rsidR="007B15F6" w:rsidRPr="00C816DC" w:rsidRDefault="00661E6C" w:rsidP="007B15F6">
            <w:pPr>
              <w:rPr>
                <w:rFonts w:ascii="Calibri Light" w:hAnsi="Calibri Light" w:cs="Calibri Light"/>
              </w:rPr>
            </w:pPr>
            <w:r w:rsidRPr="00C816DC">
              <w:rPr>
                <w:rFonts w:ascii="Calibri Light" w:hAnsi="Calibri Light" w:cs="Calibri Light"/>
              </w:rPr>
              <w:t>Safer Internet Day 2026 – Live Lesson: LIVE at 11:00, Tuesday 10 February</w:t>
            </w:r>
          </w:p>
        </w:tc>
      </w:tr>
      <w:tr w:rsidR="002251B0" w:rsidRPr="00C816DC" w14:paraId="68E5DA24" w14:textId="77777777" w:rsidTr="00C816DC">
        <w:tc>
          <w:tcPr>
            <w:tcW w:w="2830" w:type="dxa"/>
          </w:tcPr>
          <w:p w14:paraId="7FF372D7" w14:textId="77777777" w:rsidR="002251B0" w:rsidRDefault="002251B0" w:rsidP="00EB5E11">
            <w:pPr>
              <w:jc w:val="both"/>
            </w:pPr>
          </w:p>
        </w:tc>
        <w:tc>
          <w:tcPr>
            <w:tcW w:w="4504" w:type="dxa"/>
          </w:tcPr>
          <w:p w14:paraId="398990ED" w14:textId="77777777" w:rsidR="002251B0" w:rsidRPr="00C816DC" w:rsidRDefault="002251B0" w:rsidP="007B15F6">
            <w:pPr>
              <w:rPr>
                <w:rFonts w:ascii="Calibri Light" w:hAnsi="Calibri Light" w:cs="Calibri Light"/>
              </w:rPr>
            </w:pPr>
          </w:p>
        </w:tc>
        <w:tc>
          <w:tcPr>
            <w:tcW w:w="2867" w:type="dxa"/>
          </w:tcPr>
          <w:p w14:paraId="6D89A072" w14:textId="4C434FFE" w:rsidR="002251B0" w:rsidRDefault="002251B0" w:rsidP="007B15F6">
            <w:r>
              <w:t xml:space="preserve">GHLL </w:t>
            </w:r>
          </w:p>
        </w:tc>
        <w:tc>
          <w:tcPr>
            <w:tcW w:w="4467" w:type="dxa"/>
          </w:tcPr>
          <w:p w14:paraId="621C1932" w14:textId="0DE8415B" w:rsidR="002251B0" w:rsidRDefault="002251B0" w:rsidP="007B15F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Lessons on understanding Consent:</w:t>
            </w:r>
          </w:p>
          <w:p w14:paraId="3CF455C8" w14:textId="08A17ABF" w:rsidR="002251B0" w:rsidRDefault="002251B0" w:rsidP="007B15F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Yrs3/4 </w:t>
            </w:r>
            <w:hyperlink r:id="rId19" w:history="1">
              <w:r w:rsidRPr="002251B0">
                <w:rPr>
                  <w:rStyle w:val="Hyperlink"/>
                  <w:rFonts w:ascii="Calibri Light" w:hAnsi="Calibri Light" w:cs="Calibri Light"/>
                </w:rPr>
                <w:t>Exploring Consent</w:t>
              </w:r>
            </w:hyperlink>
            <w:r>
              <w:rPr>
                <w:rFonts w:ascii="Calibri Light" w:hAnsi="Calibri Light" w:cs="Calibri Light"/>
              </w:rPr>
              <w:t xml:space="preserve"> </w:t>
            </w:r>
          </w:p>
          <w:p w14:paraId="53DD3923" w14:textId="43D452AE" w:rsidR="002251B0" w:rsidRPr="00C816DC" w:rsidRDefault="002251B0" w:rsidP="007B15F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Yrs 5/6 </w:t>
            </w:r>
            <w:hyperlink r:id="rId20" w:history="1">
              <w:r w:rsidRPr="002251B0">
                <w:rPr>
                  <w:rStyle w:val="Hyperlink"/>
                  <w:rFonts w:ascii="Calibri Light" w:hAnsi="Calibri Light" w:cs="Calibri Light"/>
                </w:rPr>
                <w:t>Understanding Consent</w:t>
              </w:r>
            </w:hyperlink>
          </w:p>
        </w:tc>
      </w:tr>
      <w:tr w:rsidR="0001651D" w:rsidRPr="00C816DC" w14:paraId="2174E5FF" w14:textId="77777777" w:rsidTr="00C816DC">
        <w:tc>
          <w:tcPr>
            <w:tcW w:w="2830" w:type="dxa"/>
          </w:tcPr>
          <w:p w14:paraId="78B947BA" w14:textId="1562F20D" w:rsidR="0001651D" w:rsidRPr="00C816DC" w:rsidRDefault="0001651D" w:rsidP="0001651D">
            <w:pPr>
              <w:rPr>
                <w:rFonts w:ascii="Calibri Light" w:hAnsi="Calibri Light" w:cs="Calibri Light"/>
              </w:rPr>
            </w:pPr>
            <w:r w:rsidRPr="00C816DC">
              <w:rPr>
                <w:rFonts w:ascii="Calibri Light" w:hAnsi="Calibri Light" w:cs="Calibri Light"/>
              </w:rPr>
              <w:t xml:space="preserve">‘Don’t hug Doug’ </w:t>
            </w:r>
            <w:hyperlink r:id="rId21" w:history="1">
              <w:r w:rsidRPr="00C816DC">
                <w:rPr>
                  <w:rStyle w:val="Hyperlink"/>
                  <w:rFonts w:ascii="Calibri Light" w:hAnsi="Calibri Light" w:cs="Calibri Light"/>
                </w:rPr>
                <w:t>Bing Videos</w:t>
              </w:r>
            </w:hyperlink>
          </w:p>
        </w:tc>
        <w:tc>
          <w:tcPr>
            <w:tcW w:w="4504" w:type="dxa"/>
          </w:tcPr>
          <w:p w14:paraId="7701B4A9" w14:textId="79C2932B" w:rsidR="0001651D" w:rsidRPr="00C816DC" w:rsidRDefault="0001651D" w:rsidP="0001651D">
            <w:pPr>
              <w:rPr>
                <w:rFonts w:ascii="Calibri Light" w:hAnsi="Calibri Light" w:cs="Calibri Light"/>
              </w:rPr>
            </w:pPr>
            <w:r w:rsidRPr="00C816DC">
              <w:rPr>
                <w:rFonts w:ascii="Calibri Light" w:hAnsi="Calibri Light" w:cs="Calibri Light"/>
              </w:rPr>
              <w:t>Some people don’t like hugs</w:t>
            </w:r>
            <w:r w:rsidR="0076511D" w:rsidRPr="00C816DC">
              <w:rPr>
                <w:rFonts w:ascii="Calibri Light" w:hAnsi="Calibri Light" w:cs="Calibri Light"/>
              </w:rPr>
              <w:t xml:space="preserve"> – a short animation base on the book ‘Don’t hug Doug’ </w:t>
            </w:r>
          </w:p>
        </w:tc>
        <w:tc>
          <w:tcPr>
            <w:tcW w:w="2867" w:type="dxa"/>
          </w:tcPr>
          <w:p w14:paraId="177CAE9C" w14:textId="2100BE1A" w:rsidR="0001651D" w:rsidRPr="00C816DC" w:rsidRDefault="0001651D" w:rsidP="0001651D">
            <w:pPr>
              <w:rPr>
                <w:rFonts w:ascii="Calibri Light" w:hAnsi="Calibri Light" w:cs="Calibri Light"/>
              </w:rPr>
            </w:pPr>
            <w:r w:rsidRPr="00C816DC">
              <w:rPr>
                <w:rFonts w:ascii="Calibri Light" w:hAnsi="Calibri Light" w:cs="Calibri Light"/>
              </w:rPr>
              <w:t xml:space="preserve">‘Don’t hug Doug’ </w:t>
            </w:r>
            <w:hyperlink r:id="rId22" w:history="1">
              <w:r w:rsidRPr="00C816DC">
                <w:rPr>
                  <w:rStyle w:val="Hyperlink"/>
                  <w:rFonts w:ascii="Calibri Light" w:hAnsi="Calibri Light" w:cs="Calibri Light"/>
                </w:rPr>
                <w:t>Bing Videos</w:t>
              </w:r>
            </w:hyperlink>
          </w:p>
        </w:tc>
        <w:tc>
          <w:tcPr>
            <w:tcW w:w="4467" w:type="dxa"/>
          </w:tcPr>
          <w:p w14:paraId="254349DA" w14:textId="3A2F3340" w:rsidR="0001651D" w:rsidRPr="00C816DC" w:rsidRDefault="0001651D" w:rsidP="0001651D">
            <w:pPr>
              <w:rPr>
                <w:rFonts w:ascii="Calibri Light" w:hAnsi="Calibri Light" w:cs="Calibri Light"/>
              </w:rPr>
            </w:pPr>
            <w:r w:rsidRPr="00C816DC">
              <w:rPr>
                <w:rFonts w:ascii="Calibri Light" w:hAnsi="Calibri Light" w:cs="Calibri Light"/>
              </w:rPr>
              <w:t>Some people don’t like hugs</w:t>
            </w:r>
            <w:r w:rsidR="0076511D" w:rsidRPr="00C816DC">
              <w:rPr>
                <w:rFonts w:ascii="Calibri Light" w:hAnsi="Calibri Light" w:cs="Calibri Light"/>
              </w:rPr>
              <w:t xml:space="preserve"> – a short animation base on the book ‘Don’t hug Doug’</w:t>
            </w:r>
          </w:p>
        </w:tc>
      </w:tr>
      <w:tr w:rsidR="0001651D" w:rsidRPr="00C816DC" w14:paraId="5D120548" w14:textId="77777777" w:rsidTr="00C816DC">
        <w:tc>
          <w:tcPr>
            <w:tcW w:w="2830" w:type="dxa"/>
          </w:tcPr>
          <w:p w14:paraId="57B4BCE3" w14:textId="2128DF67" w:rsidR="007004EF" w:rsidRPr="00C816DC" w:rsidRDefault="007004EF" w:rsidP="0001651D">
            <w:pPr>
              <w:rPr>
                <w:rFonts w:ascii="Calibri Light" w:hAnsi="Calibri Light" w:cs="Calibri Light"/>
              </w:rPr>
            </w:pPr>
            <w:hyperlink r:id="rId23" w:history="1">
              <w:r w:rsidRPr="00C816DC">
                <w:rPr>
                  <w:rStyle w:val="Hyperlink"/>
                  <w:rFonts w:ascii="Calibri Light" w:hAnsi="Calibri Light" w:cs="Calibri Light"/>
                </w:rPr>
                <w:t>CEOP Education</w:t>
              </w:r>
            </w:hyperlink>
          </w:p>
          <w:p w14:paraId="1CA82B26" w14:textId="689C855A" w:rsidR="0001651D" w:rsidRPr="00C816DC" w:rsidRDefault="00453F32" w:rsidP="0001651D">
            <w:pPr>
              <w:rPr>
                <w:rFonts w:ascii="Calibri Light" w:hAnsi="Calibri Light" w:cs="Calibri Light"/>
              </w:rPr>
            </w:pPr>
            <w:hyperlink r:id="rId24" w:history="1">
              <w:r w:rsidRPr="00C816DC">
                <w:rPr>
                  <w:rStyle w:val="Hyperlink"/>
                  <w:rFonts w:ascii="Calibri Light" w:hAnsi="Calibri Light" w:cs="Calibri Light"/>
                </w:rPr>
                <w:t>Jessie &amp; Friends: online safety education for 4-7s</w:t>
              </w:r>
            </w:hyperlink>
          </w:p>
        </w:tc>
        <w:tc>
          <w:tcPr>
            <w:tcW w:w="4504" w:type="dxa"/>
          </w:tcPr>
          <w:p w14:paraId="7A8C1D87" w14:textId="2C456878" w:rsidR="0001651D" w:rsidRPr="00C816DC" w:rsidRDefault="00645AF7" w:rsidP="0001651D">
            <w:pPr>
              <w:rPr>
                <w:rFonts w:ascii="Calibri Light" w:hAnsi="Calibri Light" w:cs="Calibri Light"/>
              </w:rPr>
            </w:pPr>
            <w:r w:rsidRPr="00C816DC">
              <w:rPr>
                <w:rFonts w:ascii="Calibri Light" w:hAnsi="Calibri Light" w:cs="Calibri Light"/>
              </w:rPr>
              <w:t>Online friendships and safety</w:t>
            </w:r>
            <w:r w:rsidR="00A93680" w:rsidRPr="00C816DC">
              <w:rPr>
                <w:rFonts w:ascii="Calibri Light" w:hAnsi="Calibri Light" w:cs="Calibri Light"/>
              </w:rPr>
              <w:t>, what to do if they are worried, scared or sad</w:t>
            </w:r>
            <w:r w:rsidR="00453F32" w:rsidRPr="00C816DC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2867" w:type="dxa"/>
          </w:tcPr>
          <w:p w14:paraId="2EF63606" w14:textId="64F7B8E4" w:rsidR="007004EF" w:rsidRPr="00C816DC" w:rsidRDefault="007004EF" w:rsidP="0001651D">
            <w:pPr>
              <w:rPr>
                <w:rFonts w:ascii="Calibri Light" w:hAnsi="Calibri Light" w:cs="Calibri Light"/>
              </w:rPr>
            </w:pPr>
            <w:hyperlink r:id="rId25" w:history="1">
              <w:r w:rsidRPr="00C816DC">
                <w:rPr>
                  <w:rStyle w:val="Hyperlink"/>
                  <w:rFonts w:ascii="Calibri Light" w:hAnsi="Calibri Light" w:cs="Calibri Light"/>
                </w:rPr>
                <w:t>CEOP Education</w:t>
              </w:r>
            </w:hyperlink>
          </w:p>
          <w:p w14:paraId="6C55C43E" w14:textId="3CE8183A" w:rsidR="0001651D" w:rsidRPr="00C816DC" w:rsidRDefault="00532D19" w:rsidP="0001651D">
            <w:pPr>
              <w:rPr>
                <w:rFonts w:ascii="Calibri Light" w:hAnsi="Calibri Light" w:cs="Calibri Light"/>
              </w:rPr>
            </w:pPr>
            <w:hyperlink r:id="rId26" w:history="1">
              <w:r w:rsidRPr="00C816DC">
                <w:rPr>
                  <w:rStyle w:val="Hyperlink"/>
                  <w:rFonts w:ascii="Calibri Light" w:hAnsi="Calibri Light" w:cs="Calibri Light"/>
                </w:rPr>
                <w:t>Connect</w:t>
              </w:r>
            </w:hyperlink>
          </w:p>
        </w:tc>
        <w:tc>
          <w:tcPr>
            <w:tcW w:w="4467" w:type="dxa"/>
          </w:tcPr>
          <w:p w14:paraId="315676A2" w14:textId="164C7319" w:rsidR="0001651D" w:rsidRPr="00C816DC" w:rsidRDefault="00AB7432" w:rsidP="0001651D">
            <w:pPr>
              <w:rPr>
                <w:rFonts w:ascii="Calibri Light" w:hAnsi="Calibri Light" w:cs="Calibri Light"/>
              </w:rPr>
            </w:pPr>
            <w:r w:rsidRPr="00C816DC">
              <w:rPr>
                <w:rFonts w:ascii="Calibri Light" w:hAnsi="Calibri Light" w:cs="Calibri Light"/>
              </w:rPr>
              <w:t>Developing online independence</w:t>
            </w:r>
            <w:r w:rsidR="0066700B" w:rsidRPr="00C816DC">
              <w:rPr>
                <w:rFonts w:ascii="Calibri Light" w:hAnsi="Calibri Light" w:cs="Calibri Light"/>
              </w:rPr>
              <w:t xml:space="preserve">, seeking help, </w:t>
            </w:r>
            <w:r w:rsidR="00046435" w:rsidRPr="00C816DC">
              <w:rPr>
                <w:rFonts w:ascii="Calibri Light" w:hAnsi="Calibri Light" w:cs="Calibri Light"/>
              </w:rPr>
              <w:t xml:space="preserve">responding to </w:t>
            </w:r>
            <w:r w:rsidR="002C56D1" w:rsidRPr="00C816DC">
              <w:rPr>
                <w:rFonts w:ascii="Calibri Light" w:hAnsi="Calibri Light" w:cs="Calibri Light"/>
              </w:rPr>
              <w:t>harmful online behaviour</w:t>
            </w:r>
          </w:p>
        </w:tc>
      </w:tr>
      <w:tr w:rsidR="0001651D" w:rsidRPr="00C816DC" w14:paraId="2E83BAA3" w14:textId="77777777" w:rsidTr="00C816DC">
        <w:tc>
          <w:tcPr>
            <w:tcW w:w="2830" w:type="dxa"/>
          </w:tcPr>
          <w:p w14:paraId="17619298" w14:textId="25D216CE" w:rsidR="0001651D" w:rsidRPr="00C816DC" w:rsidRDefault="00E56072" w:rsidP="0001651D">
            <w:pPr>
              <w:rPr>
                <w:rFonts w:ascii="Calibri Light" w:hAnsi="Calibri Light" w:cs="Calibri Light"/>
              </w:rPr>
            </w:pPr>
            <w:hyperlink r:id="rId27" w:history="1">
              <w:r w:rsidRPr="00C816DC">
                <w:rPr>
                  <w:rStyle w:val="Hyperlink"/>
                  <w:rFonts w:ascii="Calibri Light" w:hAnsi="Calibri Light" w:cs="Calibri Light"/>
                </w:rPr>
                <w:t>Partnership for children</w:t>
              </w:r>
            </w:hyperlink>
          </w:p>
        </w:tc>
        <w:tc>
          <w:tcPr>
            <w:tcW w:w="4504" w:type="dxa"/>
          </w:tcPr>
          <w:p w14:paraId="1541993A" w14:textId="610B3E41" w:rsidR="0001651D" w:rsidRPr="00C816DC" w:rsidRDefault="001969F6" w:rsidP="0001651D">
            <w:pPr>
              <w:rPr>
                <w:rFonts w:ascii="Calibri Light" w:hAnsi="Calibri Light" w:cs="Calibri Light"/>
              </w:rPr>
            </w:pPr>
            <w:r w:rsidRPr="00C816DC">
              <w:rPr>
                <w:rFonts w:ascii="Calibri Light" w:hAnsi="Calibri Light" w:cs="Calibri Light"/>
              </w:rPr>
              <w:t xml:space="preserve">Feelings </w:t>
            </w:r>
            <w:r w:rsidR="00993FB5" w:rsidRPr="00C816DC">
              <w:rPr>
                <w:rFonts w:ascii="Calibri Light" w:hAnsi="Calibri Light" w:cs="Calibri Light"/>
              </w:rPr>
              <w:t>and friendships</w:t>
            </w:r>
          </w:p>
        </w:tc>
        <w:tc>
          <w:tcPr>
            <w:tcW w:w="2867" w:type="dxa"/>
          </w:tcPr>
          <w:p w14:paraId="10A00EE7" w14:textId="5FF64404" w:rsidR="0001651D" w:rsidRPr="00C816DC" w:rsidRDefault="00E56072" w:rsidP="0001651D">
            <w:pPr>
              <w:rPr>
                <w:rFonts w:ascii="Calibri Light" w:hAnsi="Calibri Light" w:cs="Calibri Light"/>
              </w:rPr>
            </w:pPr>
            <w:hyperlink r:id="rId28" w:history="1">
              <w:r w:rsidRPr="00C816DC">
                <w:rPr>
                  <w:rStyle w:val="Hyperlink"/>
                  <w:rFonts w:ascii="Calibri Light" w:hAnsi="Calibri Light" w:cs="Calibri Light"/>
                </w:rPr>
                <w:t>Partnership for children</w:t>
              </w:r>
            </w:hyperlink>
          </w:p>
        </w:tc>
        <w:tc>
          <w:tcPr>
            <w:tcW w:w="4467" w:type="dxa"/>
          </w:tcPr>
          <w:p w14:paraId="67687CAC" w14:textId="41E9D2F3" w:rsidR="0001651D" w:rsidRPr="00C816DC" w:rsidRDefault="00735F18" w:rsidP="0001651D">
            <w:pPr>
              <w:rPr>
                <w:rFonts w:ascii="Calibri Light" w:hAnsi="Calibri Light" w:cs="Calibri Light"/>
              </w:rPr>
            </w:pPr>
            <w:r w:rsidRPr="00C816DC">
              <w:rPr>
                <w:rFonts w:ascii="Calibri Light" w:hAnsi="Calibri Light" w:cs="Calibri Light"/>
              </w:rPr>
              <w:t xml:space="preserve">Managing feelings and emotions  </w:t>
            </w:r>
          </w:p>
        </w:tc>
      </w:tr>
      <w:tr w:rsidR="005E05D5" w:rsidRPr="00C816DC" w14:paraId="52A997A9" w14:textId="77777777" w:rsidTr="00C816DC">
        <w:tc>
          <w:tcPr>
            <w:tcW w:w="2830" w:type="dxa"/>
          </w:tcPr>
          <w:p w14:paraId="603DE933" w14:textId="046DD1A8" w:rsidR="005E05D5" w:rsidRPr="00C816DC" w:rsidRDefault="005E05D5" w:rsidP="0001651D">
            <w:pPr>
              <w:rPr>
                <w:rFonts w:ascii="Calibri Light" w:hAnsi="Calibri Light" w:cs="Calibri Light"/>
              </w:rPr>
            </w:pPr>
            <w:hyperlink r:id="rId29" w:history="1">
              <w:r w:rsidRPr="00C816DC">
                <w:rPr>
                  <w:rStyle w:val="Hyperlink"/>
                  <w:rFonts w:ascii="Calibri Light" w:hAnsi="Calibri Light" w:cs="Calibri Light"/>
                </w:rPr>
                <w:t>UK Safer Internet Centre</w:t>
              </w:r>
            </w:hyperlink>
          </w:p>
        </w:tc>
        <w:tc>
          <w:tcPr>
            <w:tcW w:w="4504" w:type="dxa"/>
          </w:tcPr>
          <w:p w14:paraId="42283F2A" w14:textId="3AAA9194" w:rsidR="005E05D5" w:rsidRPr="00C816DC" w:rsidRDefault="001E3302" w:rsidP="0001651D">
            <w:pPr>
              <w:rPr>
                <w:rFonts w:ascii="Calibri Light" w:hAnsi="Calibri Light" w:cs="Calibri Light"/>
              </w:rPr>
            </w:pPr>
            <w:r w:rsidRPr="00C816DC">
              <w:rPr>
                <w:rFonts w:ascii="Calibri Light" w:hAnsi="Calibri Light" w:cs="Calibri Light"/>
              </w:rPr>
              <w:t>Support for professionals</w:t>
            </w:r>
            <w:r w:rsidR="0029682E" w:rsidRPr="00C816DC">
              <w:rPr>
                <w:rFonts w:ascii="Calibri Light" w:hAnsi="Calibri Light" w:cs="Calibri Light"/>
              </w:rPr>
              <w:t> working with children and young people with online safety issues</w:t>
            </w:r>
          </w:p>
        </w:tc>
        <w:tc>
          <w:tcPr>
            <w:tcW w:w="2867" w:type="dxa"/>
          </w:tcPr>
          <w:p w14:paraId="1D0C0ED8" w14:textId="789FC2E2" w:rsidR="005E05D5" w:rsidRPr="00C816DC" w:rsidRDefault="001E3302" w:rsidP="0001651D">
            <w:pPr>
              <w:rPr>
                <w:rFonts w:ascii="Calibri Light" w:hAnsi="Calibri Light" w:cs="Calibri Light"/>
              </w:rPr>
            </w:pPr>
            <w:hyperlink r:id="rId30" w:history="1">
              <w:r w:rsidRPr="00C816DC">
                <w:rPr>
                  <w:rStyle w:val="Hyperlink"/>
                  <w:rFonts w:ascii="Calibri Light" w:hAnsi="Calibri Light" w:cs="Calibri Light"/>
                </w:rPr>
                <w:t>UK Safer Internet Centre</w:t>
              </w:r>
            </w:hyperlink>
          </w:p>
        </w:tc>
        <w:tc>
          <w:tcPr>
            <w:tcW w:w="4467" w:type="dxa"/>
          </w:tcPr>
          <w:p w14:paraId="72A22D1D" w14:textId="14741B0B" w:rsidR="005E05D5" w:rsidRPr="00C816DC" w:rsidRDefault="001E3302" w:rsidP="0001651D">
            <w:pPr>
              <w:rPr>
                <w:rFonts w:ascii="Calibri Light" w:hAnsi="Calibri Light" w:cs="Calibri Light"/>
              </w:rPr>
            </w:pPr>
            <w:r w:rsidRPr="00C816DC">
              <w:rPr>
                <w:rFonts w:ascii="Calibri Light" w:hAnsi="Calibri Light" w:cs="Calibri Light"/>
              </w:rPr>
              <w:t>Support for professionals working with children and young people with online safety issues</w:t>
            </w:r>
          </w:p>
        </w:tc>
      </w:tr>
      <w:tr w:rsidR="008C67F4" w:rsidRPr="00C816DC" w14:paraId="018B000B" w14:textId="77777777" w:rsidTr="00C816DC">
        <w:tc>
          <w:tcPr>
            <w:tcW w:w="2830" w:type="dxa"/>
          </w:tcPr>
          <w:p w14:paraId="02A0093A" w14:textId="0AE70FC3" w:rsidR="008C67F4" w:rsidRPr="00C816DC" w:rsidRDefault="008C67F4" w:rsidP="0001651D">
            <w:pPr>
              <w:rPr>
                <w:rFonts w:ascii="Calibri Light" w:hAnsi="Calibri Light" w:cs="Calibri Light"/>
              </w:rPr>
            </w:pPr>
            <w:hyperlink r:id="rId31" w:history="1">
              <w:r w:rsidRPr="00C816DC">
                <w:rPr>
                  <w:rStyle w:val="Hyperlink"/>
                  <w:rFonts w:ascii="Calibri Light" w:hAnsi="Calibri Light" w:cs="Calibri Light"/>
                </w:rPr>
                <w:t>Twinkle</w:t>
              </w:r>
            </w:hyperlink>
            <w:r w:rsidRPr="00C816DC">
              <w:rPr>
                <w:rFonts w:ascii="Calibri Light" w:hAnsi="Calibri Light" w:cs="Calibri Light"/>
              </w:rPr>
              <w:t xml:space="preserve"> – offers a free trial period </w:t>
            </w:r>
            <w:r w:rsidR="008A4AE9" w:rsidRPr="00C816DC">
              <w:rPr>
                <w:rFonts w:ascii="Calibri Light" w:hAnsi="Calibri Light" w:cs="Calibri Light"/>
              </w:rPr>
              <w:t>prior to subscription</w:t>
            </w:r>
          </w:p>
        </w:tc>
        <w:tc>
          <w:tcPr>
            <w:tcW w:w="4504" w:type="dxa"/>
          </w:tcPr>
          <w:p w14:paraId="508EB9F4" w14:textId="3C17A39B" w:rsidR="008C67F4" w:rsidRPr="00C816DC" w:rsidRDefault="00D45A69" w:rsidP="0001651D">
            <w:pPr>
              <w:rPr>
                <w:rFonts w:ascii="Calibri Light" w:hAnsi="Calibri Light" w:cs="Calibri Light"/>
              </w:rPr>
            </w:pPr>
            <w:r w:rsidRPr="00C816DC">
              <w:rPr>
                <w:rFonts w:ascii="Calibri Light" w:hAnsi="Calibri Light" w:cs="Calibri Light"/>
              </w:rPr>
              <w:t xml:space="preserve">A wide range of resources </w:t>
            </w:r>
            <w:r w:rsidR="00DD2B31" w:rsidRPr="00C816DC">
              <w:rPr>
                <w:rFonts w:ascii="Calibri Light" w:hAnsi="Calibri Light" w:cs="Calibri Light"/>
              </w:rPr>
              <w:t>covering topics for primary aged children</w:t>
            </w:r>
          </w:p>
        </w:tc>
        <w:tc>
          <w:tcPr>
            <w:tcW w:w="2867" w:type="dxa"/>
          </w:tcPr>
          <w:p w14:paraId="0E80B537" w14:textId="36D0D413" w:rsidR="008C67F4" w:rsidRPr="00C816DC" w:rsidRDefault="008C67F4" w:rsidP="0001651D">
            <w:pPr>
              <w:rPr>
                <w:rFonts w:ascii="Calibri Light" w:hAnsi="Calibri Light" w:cs="Calibri Light"/>
              </w:rPr>
            </w:pPr>
            <w:hyperlink r:id="rId32" w:history="1">
              <w:r w:rsidRPr="00C816DC">
                <w:rPr>
                  <w:rStyle w:val="Hyperlink"/>
                  <w:rFonts w:ascii="Calibri Light" w:hAnsi="Calibri Light" w:cs="Calibri Light"/>
                </w:rPr>
                <w:t>Twinkle</w:t>
              </w:r>
            </w:hyperlink>
            <w:r w:rsidRPr="00C816DC">
              <w:rPr>
                <w:rFonts w:ascii="Calibri Light" w:hAnsi="Calibri Light" w:cs="Calibri Light"/>
              </w:rPr>
              <w:t xml:space="preserve"> – offers a free trial period</w:t>
            </w:r>
            <w:r w:rsidR="008A4AE9" w:rsidRPr="00C816DC">
              <w:rPr>
                <w:rFonts w:ascii="Calibri Light" w:hAnsi="Calibri Light" w:cs="Calibri Light"/>
              </w:rPr>
              <w:t xml:space="preserve"> prior to subscription</w:t>
            </w:r>
          </w:p>
        </w:tc>
        <w:tc>
          <w:tcPr>
            <w:tcW w:w="4467" w:type="dxa"/>
          </w:tcPr>
          <w:p w14:paraId="7AB4B4DA" w14:textId="401F23E6" w:rsidR="008C67F4" w:rsidRPr="00C816DC" w:rsidRDefault="00DD2B31" w:rsidP="0001651D">
            <w:pPr>
              <w:rPr>
                <w:rFonts w:ascii="Calibri Light" w:hAnsi="Calibri Light" w:cs="Calibri Light"/>
              </w:rPr>
            </w:pPr>
            <w:r w:rsidRPr="00C816DC">
              <w:rPr>
                <w:rFonts w:ascii="Calibri Light" w:hAnsi="Calibri Light" w:cs="Calibri Light"/>
              </w:rPr>
              <w:t>A wide range of resources covering topics for primary aged children</w:t>
            </w:r>
          </w:p>
        </w:tc>
      </w:tr>
      <w:tr w:rsidR="001D52FF" w:rsidRPr="00C816DC" w14:paraId="7962378C" w14:textId="77777777" w:rsidTr="00C816DC">
        <w:tc>
          <w:tcPr>
            <w:tcW w:w="2830" w:type="dxa"/>
          </w:tcPr>
          <w:p w14:paraId="00167673" w14:textId="2E7849AC" w:rsidR="001D52FF" w:rsidRPr="00C816DC" w:rsidRDefault="001D52FF" w:rsidP="001D52FF">
            <w:pPr>
              <w:rPr>
                <w:rFonts w:ascii="Calibri Light" w:hAnsi="Calibri Light" w:cs="Calibri Light"/>
              </w:rPr>
            </w:pPr>
            <w:hyperlink r:id="rId33" w:history="1">
              <w:r w:rsidRPr="00C816DC">
                <w:rPr>
                  <w:rStyle w:val="Hyperlink"/>
                  <w:rFonts w:ascii="Calibri Light" w:hAnsi="Calibri Light" w:cs="Calibri Light"/>
                </w:rPr>
                <w:t>Childline for under 12’s</w:t>
              </w:r>
            </w:hyperlink>
          </w:p>
        </w:tc>
        <w:tc>
          <w:tcPr>
            <w:tcW w:w="4504" w:type="dxa"/>
          </w:tcPr>
          <w:p w14:paraId="78CAD69E" w14:textId="57AF125E" w:rsidR="001D52FF" w:rsidRPr="00C816DC" w:rsidRDefault="001D52FF" w:rsidP="001D52FF">
            <w:pPr>
              <w:rPr>
                <w:rFonts w:ascii="Calibri Light" w:hAnsi="Calibri Light" w:cs="Calibri Light"/>
              </w:rPr>
            </w:pPr>
            <w:r w:rsidRPr="00C816DC">
              <w:rPr>
                <w:rFonts w:ascii="Calibri Light" w:hAnsi="Calibri Light" w:cs="Calibri Light"/>
              </w:rPr>
              <w:t>Feelings, staying safe, grooming</w:t>
            </w:r>
          </w:p>
        </w:tc>
        <w:tc>
          <w:tcPr>
            <w:tcW w:w="2867" w:type="dxa"/>
          </w:tcPr>
          <w:p w14:paraId="18985820" w14:textId="473002D3" w:rsidR="001D52FF" w:rsidRPr="00C816DC" w:rsidRDefault="001D52FF" w:rsidP="001D52FF">
            <w:pPr>
              <w:rPr>
                <w:rFonts w:ascii="Calibri Light" w:hAnsi="Calibri Light" w:cs="Calibri Light"/>
              </w:rPr>
            </w:pPr>
            <w:hyperlink r:id="rId34" w:history="1">
              <w:r w:rsidRPr="00C816DC">
                <w:rPr>
                  <w:rStyle w:val="Hyperlink"/>
                  <w:rFonts w:ascii="Calibri Light" w:hAnsi="Calibri Light" w:cs="Calibri Light"/>
                </w:rPr>
                <w:t>Childline for under 12’s</w:t>
              </w:r>
            </w:hyperlink>
          </w:p>
        </w:tc>
        <w:tc>
          <w:tcPr>
            <w:tcW w:w="4467" w:type="dxa"/>
          </w:tcPr>
          <w:p w14:paraId="277973F5" w14:textId="54B93EC8" w:rsidR="001D52FF" w:rsidRPr="00C816DC" w:rsidRDefault="001D52FF" w:rsidP="001D52FF">
            <w:pPr>
              <w:rPr>
                <w:rFonts w:ascii="Calibri Light" w:hAnsi="Calibri Light" w:cs="Calibri Light"/>
              </w:rPr>
            </w:pPr>
            <w:r w:rsidRPr="00C816DC">
              <w:rPr>
                <w:rFonts w:ascii="Calibri Light" w:hAnsi="Calibri Light" w:cs="Calibri Light"/>
              </w:rPr>
              <w:t>Feelings, staying safe, grooming</w:t>
            </w:r>
          </w:p>
        </w:tc>
      </w:tr>
      <w:tr w:rsidR="00751E40" w:rsidRPr="00C816DC" w14:paraId="39FD970A" w14:textId="77777777" w:rsidTr="00C816DC">
        <w:tc>
          <w:tcPr>
            <w:tcW w:w="2830" w:type="dxa"/>
          </w:tcPr>
          <w:p w14:paraId="4496243B" w14:textId="5BAAD89F" w:rsidR="00751E40" w:rsidRPr="00C816DC" w:rsidRDefault="00751E40" w:rsidP="001D52FF">
            <w:pPr>
              <w:rPr>
                <w:rFonts w:ascii="Calibri Light" w:hAnsi="Calibri Light" w:cs="Calibri Light"/>
              </w:rPr>
            </w:pPr>
          </w:p>
        </w:tc>
        <w:tc>
          <w:tcPr>
            <w:tcW w:w="4504" w:type="dxa"/>
          </w:tcPr>
          <w:p w14:paraId="4EF8D768" w14:textId="6A6D3D09" w:rsidR="00751E40" w:rsidRPr="00C816DC" w:rsidRDefault="00751E40" w:rsidP="001D52FF">
            <w:pPr>
              <w:rPr>
                <w:rFonts w:ascii="Calibri Light" w:hAnsi="Calibri Light" w:cs="Calibri Light"/>
              </w:rPr>
            </w:pPr>
          </w:p>
        </w:tc>
        <w:tc>
          <w:tcPr>
            <w:tcW w:w="2867" w:type="dxa"/>
          </w:tcPr>
          <w:p w14:paraId="3B6C80CE" w14:textId="36D80C03" w:rsidR="00751E40" w:rsidRPr="00C816DC" w:rsidRDefault="00A24895" w:rsidP="001D52FF">
            <w:pPr>
              <w:rPr>
                <w:rFonts w:ascii="Calibri Light" w:hAnsi="Calibri Light" w:cs="Calibri Light"/>
              </w:rPr>
            </w:pPr>
            <w:hyperlink r:id="rId35" w:history="1">
              <w:r w:rsidRPr="00C816DC">
                <w:rPr>
                  <w:rStyle w:val="Hyperlink"/>
                  <w:rFonts w:ascii="Calibri Light" w:hAnsi="Calibri Light" w:cs="Calibri Light"/>
                </w:rPr>
                <w:t>Our Class Resources Download</w:t>
              </w:r>
            </w:hyperlink>
          </w:p>
        </w:tc>
        <w:tc>
          <w:tcPr>
            <w:tcW w:w="4467" w:type="dxa"/>
          </w:tcPr>
          <w:p w14:paraId="4C963860" w14:textId="74EFED21" w:rsidR="00751E40" w:rsidRPr="00C816DC" w:rsidRDefault="00751E40" w:rsidP="001D52FF">
            <w:pPr>
              <w:rPr>
                <w:rFonts w:ascii="Calibri Light" w:hAnsi="Calibri Light" w:cs="Calibri Light"/>
              </w:rPr>
            </w:pPr>
            <w:r w:rsidRPr="00C816DC">
              <w:rPr>
                <w:rFonts w:ascii="Calibri Light" w:hAnsi="Calibri Light" w:cs="Calibri Light"/>
              </w:rPr>
              <w:t>How to be a good friend</w:t>
            </w:r>
            <w:r w:rsidR="00A24895" w:rsidRPr="00C816DC">
              <w:rPr>
                <w:rFonts w:ascii="Calibri Light" w:hAnsi="Calibri Light" w:cs="Calibri Light"/>
              </w:rPr>
              <w:t>, lesson plans, activities and animations</w:t>
            </w:r>
          </w:p>
        </w:tc>
      </w:tr>
      <w:tr w:rsidR="009D4C82" w:rsidRPr="00C816DC" w14:paraId="5E7E0BBF" w14:textId="77777777" w:rsidTr="00C816DC">
        <w:tc>
          <w:tcPr>
            <w:tcW w:w="2830" w:type="dxa"/>
          </w:tcPr>
          <w:p w14:paraId="596678C4" w14:textId="534A995E" w:rsidR="009D4C82" w:rsidRPr="00C816DC" w:rsidRDefault="009D4C82" w:rsidP="009D4C82">
            <w:pPr>
              <w:rPr>
                <w:rFonts w:ascii="Calibri Light" w:hAnsi="Calibri Light" w:cs="Calibri Light"/>
              </w:rPr>
            </w:pPr>
            <w:hyperlink r:id="rId36" w:history="1">
              <w:r w:rsidRPr="00C816DC">
                <w:rPr>
                  <w:rStyle w:val="Hyperlink"/>
                  <w:rFonts w:ascii="Calibri Light" w:hAnsi="Calibri Light" w:cs="Calibri Light"/>
                </w:rPr>
                <w:t>Safer Schools</w:t>
              </w:r>
            </w:hyperlink>
          </w:p>
        </w:tc>
        <w:tc>
          <w:tcPr>
            <w:tcW w:w="4504" w:type="dxa"/>
          </w:tcPr>
          <w:p w14:paraId="4B33EFB0" w14:textId="477D6E32" w:rsidR="009D4C82" w:rsidRPr="00C816DC" w:rsidRDefault="009D4C82" w:rsidP="009D4C82">
            <w:pPr>
              <w:rPr>
                <w:rFonts w:ascii="Calibri Light" w:hAnsi="Calibri Light" w:cs="Calibri Light"/>
              </w:rPr>
            </w:pPr>
            <w:r w:rsidRPr="00C816DC">
              <w:rPr>
                <w:rFonts w:ascii="Calibri Light" w:hAnsi="Calibri Light" w:cs="Calibri Light"/>
              </w:rPr>
              <w:t>Trusted adults</w:t>
            </w:r>
          </w:p>
        </w:tc>
        <w:tc>
          <w:tcPr>
            <w:tcW w:w="2867" w:type="dxa"/>
          </w:tcPr>
          <w:p w14:paraId="227F0FC7" w14:textId="59BBDA1F" w:rsidR="009D4C82" w:rsidRPr="00C816DC" w:rsidRDefault="009D4C82" w:rsidP="009D4C82">
            <w:pPr>
              <w:rPr>
                <w:rFonts w:ascii="Calibri Light" w:hAnsi="Calibri Light" w:cs="Calibri Light"/>
              </w:rPr>
            </w:pPr>
            <w:hyperlink r:id="rId37" w:history="1">
              <w:r w:rsidRPr="00C816DC">
                <w:rPr>
                  <w:rStyle w:val="Hyperlink"/>
                  <w:rFonts w:ascii="Calibri Light" w:hAnsi="Calibri Light" w:cs="Calibri Light"/>
                </w:rPr>
                <w:t>Safer Schools</w:t>
              </w:r>
            </w:hyperlink>
          </w:p>
        </w:tc>
        <w:tc>
          <w:tcPr>
            <w:tcW w:w="4467" w:type="dxa"/>
          </w:tcPr>
          <w:p w14:paraId="7F8CFACA" w14:textId="16ABB5E6" w:rsidR="009D4C82" w:rsidRPr="00C816DC" w:rsidRDefault="009D4C82" w:rsidP="009D4C82">
            <w:pPr>
              <w:rPr>
                <w:rFonts w:ascii="Calibri Light" w:hAnsi="Calibri Light" w:cs="Calibri Light"/>
              </w:rPr>
            </w:pPr>
            <w:r w:rsidRPr="00C816DC">
              <w:rPr>
                <w:rFonts w:ascii="Calibri Light" w:hAnsi="Calibri Light" w:cs="Calibri Light"/>
              </w:rPr>
              <w:t>Trusted adults</w:t>
            </w:r>
          </w:p>
        </w:tc>
      </w:tr>
      <w:tr w:rsidR="00C816DC" w:rsidRPr="00C816DC" w14:paraId="6D58DE69" w14:textId="77777777" w:rsidTr="00C816DC">
        <w:tc>
          <w:tcPr>
            <w:tcW w:w="2830" w:type="dxa"/>
          </w:tcPr>
          <w:p w14:paraId="5C35937E" w14:textId="77777777" w:rsidR="00C816DC" w:rsidRPr="008A4AE9" w:rsidRDefault="00C816DC" w:rsidP="00C816DC">
            <w:pPr>
              <w:rPr>
                <w:rFonts w:ascii="Calibri Light" w:hAnsi="Calibri Light" w:cs="Calibri Light"/>
              </w:rPr>
            </w:pPr>
            <w:hyperlink r:id="rId38" w:history="1">
              <w:r w:rsidRPr="008A4AE9">
                <w:rPr>
                  <w:rStyle w:val="Hyperlink"/>
                  <w:rFonts w:ascii="Calibri Light" w:hAnsi="Calibri Light" w:cs="Calibri Light"/>
                </w:rPr>
                <w:t>Barnardo’s online risk guide</w:t>
              </w:r>
            </w:hyperlink>
          </w:p>
          <w:p w14:paraId="1632972E" w14:textId="0E6831E7" w:rsidR="00C816DC" w:rsidRPr="00C816DC" w:rsidRDefault="00C816DC" w:rsidP="00C816DC">
            <w:pPr>
              <w:rPr>
                <w:rFonts w:ascii="Calibri Light" w:hAnsi="Calibri Light" w:cs="Calibri Light"/>
              </w:rPr>
            </w:pPr>
            <w:r w:rsidRPr="008A4AE9">
              <w:rPr>
                <w:rFonts w:ascii="Calibri Light" w:hAnsi="Calibri Light" w:cs="Calibri Light"/>
              </w:rPr>
              <w:t>Free to access after registration</w:t>
            </w:r>
          </w:p>
        </w:tc>
        <w:tc>
          <w:tcPr>
            <w:tcW w:w="4504" w:type="dxa"/>
          </w:tcPr>
          <w:p w14:paraId="2DDE8013" w14:textId="4E4F1853" w:rsidR="00C816DC" w:rsidRPr="00C816DC" w:rsidRDefault="00C816DC" w:rsidP="00C816DC">
            <w:pPr>
              <w:rPr>
                <w:rFonts w:ascii="Calibri Light" w:hAnsi="Calibri Light" w:cs="Calibri Light"/>
              </w:rPr>
            </w:pPr>
            <w:r w:rsidRPr="00B94E53">
              <w:rPr>
                <w:rFonts w:ascii="Calibri Light" w:hAnsi="Calibri Light" w:cs="Calibri Light"/>
              </w:rPr>
              <w:t xml:space="preserve">Barnardo’s Online risk guide is designed for professionals working with young people, to help them understand and manage risks associated with online activities. </w:t>
            </w:r>
          </w:p>
        </w:tc>
        <w:tc>
          <w:tcPr>
            <w:tcW w:w="2867" w:type="dxa"/>
          </w:tcPr>
          <w:p w14:paraId="4B6504D7" w14:textId="77777777" w:rsidR="00C816DC" w:rsidRPr="008A4AE9" w:rsidRDefault="00C816DC" w:rsidP="00C816DC">
            <w:pPr>
              <w:rPr>
                <w:rFonts w:ascii="Calibri Light" w:hAnsi="Calibri Light" w:cs="Calibri Light"/>
              </w:rPr>
            </w:pPr>
            <w:hyperlink r:id="rId39" w:history="1">
              <w:r w:rsidRPr="008A4AE9">
                <w:rPr>
                  <w:rStyle w:val="Hyperlink"/>
                  <w:rFonts w:ascii="Calibri Light" w:hAnsi="Calibri Light" w:cs="Calibri Light"/>
                </w:rPr>
                <w:t>Barnardo’s online risk guide</w:t>
              </w:r>
            </w:hyperlink>
          </w:p>
          <w:p w14:paraId="4BE433DD" w14:textId="7D777A07" w:rsidR="00C816DC" w:rsidRPr="00C816DC" w:rsidRDefault="00C816DC" w:rsidP="00C816DC">
            <w:pPr>
              <w:rPr>
                <w:rFonts w:ascii="Calibri Light" w:hAnsi="Calibri Light" w:cs="Calibri Light"/>
              </w:rPr>
            </w:pPr>
            <w:r w:rsidRPr="008A4AE9">
              <w:rPr>
                <w:rFonts w:ascii="Calibri Light" w:hAnsi="Calibri Light" w:cs="Calibri Light"/>
              </w:rPr>
              <w:t>Free to access after registration</w:t>
            </w:r>
          </w:p>
        </w:tc>
        <w:tc>
          <w:tcPr>
            <w:tcW w:w="4467" w:type="dxa"/>
          </w:tcPr>
          <w:p w14:paraId="0CA692C2" w14:textId="6B915B25" w:rsidR="00C816DC" w:rsidRPr="00C816DC" w:rsidRDefault="00C816DC" w:rsidP="00C816DC">
            <w:pPr>
              <w:rPr>
                <w:rFonts w:ascii="Calibri Light" w:hAnsi="Calibri Light" w:cs="Calibri Light"/>
              </w:rPr>
            </w:pPr>
            <w:r w:rsidRPr="00B94E53">
              <w:rPr>
                <w:rFonts w:ascii="Calibri Light" w:hAnsi="Calibri Light" w:cs="Calibri Light"/>
              </w:rPr>
              <w:t xml:space="preserve">Barnardo’s Online risk guide is designed for professionals working with young people, to help them understand and manage risks associated with online activities. </w:t>
            </w:r>
          </w:p>
        </w:tc>
      </w:tr>
    </w:tbl>
    <w:p w14:paraId="093DD45C" w14:textId="77777777" w:rsidR="002041E6" w:rsidRPr="00C816DC" w:rsidRDefault="002041E6" w:rsidP="00A70D28">
      <w:pPr>
        <w:rPr>
          <w:rFonts w:ascii="Calibri Light" w:hAnsi="Calibri Light" w:cs="Calibri Light"/>
          <w:b/>
          <w:bCs/>
        </w:rPr>
      </w:pPr>
    </w:p>
    <w:p w14:paraId="4E55F616" w14:textId="77777777" w:rsidR="001F0114" w:rsidRDefault="001F0114" w:rsidP="00A70D28">
      <w:pPr>
        <w:rPr>
          <w:rFonts w:ascii="Calibri Light" w:hAnsi="Calibri Light" w:cs="Calibri Light"/>
          <w:b/>
          <w:bCs/>
        </w:rPr>
      </w:pPr>
    </w:p>
    <w:p w14:paraId="579314D3" w14:textId="77777777" w:rsidR="001F0114" w:rsidRDefault="001F0114" w:rsidP="00A70D28">
      <w:pPr>
        <w:rPr>
          <w:rFonts w:ascii="Calibri Light" w:hAnsi="Calibri Light" w:cs="Calibri Light"/>
          <w:b/>
          <w:bCs/>
        </w:rPr>
      </w:pPr>
    </w:p>
    <w:p w14:paraId="52E134F6" w14:textId="77777777" w:rsidR="00613B17" w:rsidRDefault="00613B17" w:rsidP="00A70D28">
      <w:pPr>
        <w:rPr>
          <w:rFonts w:ascii="Calibri Light" w:hAnsi="Calibri Light" w:cs="Calibri Light"/>
          <w:b/>
          <w:bCs/>
        </w:rPr>
      </w:pPr>
    </w:p>
    <w:p w14:paraId="54101A57" w14:textId="77777777" w:rsidR="00C816DC" w:rsidRDefault="00C816DC" w:rsidP="00C816DC">
      <w:pPr>
        <w:rPr>
          <w:rFonts w:ascii="Calibri Light" w:hAnsi="Calibri Light" w:cs="Calibri Light"/>
          <w:b/>
          <w:bCs/>
        </w:rPr>
      </w:pPr>
    </w:p>
    <w:p w14:paraId="52D47D88" w14:textId="559F1C5E" w:rsidR="00C816DC" w:rsidRDefault="00C816DC" w:rsidP="00C816DC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Suggested resources for KS3 &amp; KS4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504"/>
        <w:gridCol w:w="3009"/>
        <w:gridCol w:w="4325"/>
      </w:tblGrid>
      <w:tr w:rsidR="005B1E4B" w14:paraId="06CB3531" w14:textId="77777777" w:rsidTr="00341C21">
        <w:tc>
          <w:tcPr>
            <w:tcW w:w="7334" w:type="dxa"/>
            <w:gridSpan w:val="2"/>
          </w:tcPr>
          <w:p w14:paraId="5ED00D13" w14:textId="47204741" w:rsidR="005B1E4B" w:rsidRDefault="00103DD1" w:rsidP="00341C21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Key stage 3 </w:t>
            </w:r>
          </w:p>
        </w:tc>
        <w:tc>
          <w:tcPr>
            <w:tcW w:w="7334" w:type="dxa"/>
            <w:gridSpan w:val="2"/>
          </w:tcPr>
          <w:p w14:paraId="6E928A29" w14:textId="4FEA6277" w:rsidR="005B1E4B" w:rsidRDefault="00103DD1" w:rsidP="00341C21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Key stage 4</w:t>
            </w:r>
          </w:p>
        </w:tc>
      </w:tr>
      <w:tr w:rsidR="00F74549" w14:paraId="440744D3" w14:textId="77777777" w:rsidTr="00235C43">
        <w:tc>
          <w:tcPr>
            <w:tcW w:w="2830" w:type="dxa"/>
          </w:tcPr>
          <w:p w14:paraId="023890FD" w14:textId="481616C8" w:rsidR="00F74549" w:rsidRPr="00030ACF" w:rsidRDefault="00F74549" w:rsidP="00F74549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Source </w:t>
            </w:r>
          </w:p>
        </w:tc>
        <w:tc>
          <w:tcPr>
            <w:tcW w:w="4504" w:type="dxa"/>
          </w:tcPr>
          <w:p w14:paraId="4F1EFB66" w14:textId="1274D645" w:rsidR="00F74549" w:rsidRPr="00A5409D" w:rsidRDefault="00F74549" w:rsidP="00F7454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Theme</w:t>
            </w:r>
          </w:p>
        </w:tc>
        <w:tc>
          <w:tcPr>
            <w:tcW w:w="3009" w:type="dxa"/>
          </w:tcPr>
          <w:p w14:paraId="729F4874" w14:textId="274CBFDA" w:rsidR="00F74549" w:rsidRPr="006A55D2" w:rsidRDefault="00F74549" w:rsidP="00F74549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Source </w:t>
            </w:r>
          </w:p>
        </w:tc>
        <w:tc>
          <w:tcPr>
            <w:tcW w:w="4325" w:type="dxa"/>
          </w:tcPr>
          <w:p w14:paraId="63AB7729" w14:textId="4668DD2B" w:rsidR="00F74549" w:rsidRPr="00A5409D" w:rsidRDefault="00F74549" w:rsidP="00F7454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Theme</w:t>
            </w:r>
          </w:p>
        </w:tc>
      </w:tr>
      <w:tr w:rsidR="00F74549" w14:paraId="05AE8084" w14:textId="77777777" w:rsidTr="00235C43">
        <w:tc>
          <w:tcPr>
            <w:tcW w:w="2830" w:type="dxa"/>
          </w:tcPr>
          <w:p w14:paraId="730EE4C5" w14:textId="22942944" w:rsidR="00F74549" w:rsidRPr="008A4AE9" w:rsidRDefault="00F74549" w:rsidP="00F74549">
            <w:pPr>
              <w:rPr>
                <w:rFonts w:ascii="Calibri Light" w:hAnsi="Calibri Light" w:cs="Calibri Light"/>
              </w:rPr>
            </w:pPr>
            <w:hyperlink r:id="rId40" w:history="1">
              <w:r w:rsidRPr="008A4AE9">
                <w:rPr>
                  <w:rStyle w:val="Hyperlink"/>
                  <w:rFonts w:ascii="Calibri Light" w:hAnsi="Calibri Light" w:cs="Calibri Light"/>
                </w:rPr>
                <w:t>Talk Relationships: resources to deliver sex and relationships education | NSPCC Learning</w:t>
              </w:r>
            </w:hyperlink>
          </w:p>
        </w:tc>
        <w:tc>
          <w:tcPr>
            <w:tcW w:w="4504" w:type="dxa"/>
          </w:tcPr>
          <w:p w14:paraId="1D6B48D6" w14:textId="5276870E" w:rsidR="00F74549" w:rsidRPr="00A5409D" w:rsidRDefault="00F74549" w:rsidP="00F74549">
            <w:pPr>
              <w:rPr>
                <w:rFonts w:ascii="Calibri Light" w:hAnsi="Calibri Light" w:cs="Calibri Light"/>
              </w:rPr>
            </w:pPr>
            <w:r w:rsidRPr="00A5409D">
              <w:rPr>
                <w:rFonts w:ascii="Calibri Light" w:hAnsi="Calibri Light" w:cs="Calibri Light"/>
              </w:rPr>
              <w:t>Topics include friendships, what healthy relationships, sexualised media, sexual harassment and harmful sexual behaviour, and preventing gender-based violence</w:t>
            </w:r>
          </w:p>
        </w:tc>
        <w:tc>
          <w:tcPr>
            <w:tcW w:w="3009" w:type="dxa"/>
          </w:tcPr>
          <w:p w14:paraId="37D6098B" w14:textId="0F87D52D" w:rsidR="00F74549" w:rsidRPr="008A4AE9" w:rsidRDefault="00F74549" w:rsidP="00F74549">
            <w:pPr>
              <w:rPr>
                <w:rFonts w:ascii="Calibri Light" w:hAnsi="Calibri Light" w:cs="Calibri Light"/>
              </w:rPr>
            </w:pPr>
            <w:hyperlink r:id="rId41" w:history="1">
              <w:r w:rsidRPr="008A4AE9">
                <w:rPr>
                  <w:rStyle w:val="Hyperlink"/>
                  <w:rFonts w:ascii="Calibri Light" w:hAnsi="Calibri Light" w:cs="Calibri Light"/>
                </w:rPr>
                <w:t>Talk Relationships: resources to deliver sex and relationships education | NSPCC Learning</w:t>
              </w:r>
            </w:hyperlink>
          </w:p>
        </w:tc>
        <w:tc>
          <w:tcPr>
            <w:tcW w:w="4325" w:type="dxa"/>
          </w:tcPr>
          <w:p w14:paraId="2938DE22" w14:textId="44BEB769" w:rsidR="00F74549" w:rsidRPr="00A5409D" w:rsidRDefault="00F74549" w:rsidP="00F74549">
            <w:pPr>
              <w:rPr>
                <w:rFonts w:ascii="Calibri Light" w:hAnsi="Calibri Light" w:cs="Calibri Light"/>
              </w:rPr>
            </w:pPr>
            <w:r w:rsidRPr="00A5409D">
              <w:rPr>
                <w:rFonts w:ascii="Calibri Light" w:hAnsi="Calibri Light" w:cs="Calibri Light"/>
              </w:rPr>
              <w:t>Topics including friendships, communicating online, personal space and consent.</w:t>
            </w:r>
          </w:p>
        </w:tc>
      </w:tr>
      <w:tr w:rsidR="00F74549" w14:paraId="5BD63FEE" w14:textId="77777777" w:rsidTr="00235C43">
        <w:tc>
          <w:tcPr>
            <w:tcW w:w="2830" w:type="dxa"/>
          </w:tcPr>
          <w:p w14:paraId="12850A58" w14:textId="01B3282C" w:rsidR="00F74549" w:rsidRPr="008A4AE9" w:rsidRDefault="00F74549" w:rsidP="00F74549">
            <w:pPr>
              <w:rPr>
                <w:rFonts w:ascii="Calibri Light" w:hAnsi="Calibri Light" w:cs="Calibri Light"/>
              </w:rPr>
            </w:pPr>
            <w:hyperlink r:id="rId42" w:history="1">
              <w:r w:rsidRPr="008A4AE9">
                <w:rPr>
                  <w:rStyle w:val="Hyperlink"/>
                  <w:rFonts w:ascii="Calibri Light" w:hAnsi="Calibri Light" w:cs="Calibri Light"/>
                </w:rPr>
                <w:t>11-18s | CEOP Education</w:t>
              </w:r>
            </w:hyperlink>
          </w:p>
        </w:tc>
        <w:tc>
          <w:tcPr>
            <w:tcW w:w="4504" w:type="dxa"/>
          </w:tcPr>
          <w:p w14:paraId="14EA82E6" w14:textId="488C4779" w:rsidR="00F74549" w:rsidRPr="00A5409D" w:rsidRDefault="00F74549" w:rsidP="00F74549">
            <w:pPr>
              <w:rPr>
                <w:rFonts w:ascii="Calibri Light" w:hAnsi="Calibri Light" w:cs="Calibri Light"/>
              </w:rPr>
            </w:pPr>
            <w:r w:rsidRPr="00A5409D">
              <w:rPr>
                <w:rFonts w:ascii="Calibri Light" w:hAnsi="Calibri Light" w:cs="Calibri Light"/>
              </w:rPr>
              <w:t>Relationships online, healthy friendships, nudes, grooming, challenging unhealthy behaviours</w:t>
            </w:r>
          </w:p>
        </w:tc>
        <w:tc>
          <w:tcPr>
            <w:tcW w:w="3009" w:type="dxa"/>
          </w:tcPr>
          <w:p w14:paraId="03AC7C7D" w14:textId="7CCA6830" w:rsidR="00F74549" w:rsidRPr="008A4AE9" w:rsidRDefault="00F74549" w:rsidP="00F74549">
            <w:pPr>
              <w:rPr>
                <w:rFonts w:ascii="Calibri Light" w:hAnsi="Calibri Light" w:cs="Calibri Light"/>
              </w:rPr>
            </w:pPr>
            <w:hyperlink r:id="rId43" w:history="1">
              <w:r w:rsidRPr="008A4AE9">
                <w:rPr>
                  <w:rStyle w:val="Hyperlink"/>
                  <w:rFonts w:ascii="Calibri Light" w:hAnsi="Calibri Light" w:cs="Calibri Light"/>
                </w:rPr>
                <w:t>11-18s | CEOP Education</w:t>
              </w:r>
            </w:hyperlink>
          </w:p>
        </w:tc>
        <w:tc>
          <w:tcPr>
            <w:tcW w:w="4325" w:type="dxa"/>
          </w:tcPr>
          <w:p w14:paraId="0B306D1A" w14:textId="5DA5B686" w:rsidR="00F74549" w:rsidRPr="00A5409D" w:rsidRDefault="00F74549" w:rsidP="00F74549">
            <w:pPr>
              <w:rPr>
                <w:rFonts w:ascii="Calibri Light" w:hAnsi="Calibri Light" w:cs="Calibri Light"/>
              </w:rPr>
            </w:pPr>
            <w:r w:rsidRPr="00A5409D">
              <w:rPr>
                <w:rFonts w:ascii="Calibri Light" w:hAnsi="Calibri Light" w:cs="Calibri Light"/>
              </w:rPr>
              <w:t>Awkward questions, sex and relationships online, abuse and exploitation.</w:t>
            </w:r>
          </w:p>
        </w:tc>
      </w:tr>
      <w:tr w:rsidR="00F74549" w14:paraId="6C6F3BDD" w14:textId="77777777" w:rsidTr="00235C43">
        <w:tc>
          <w:tcPr>
            <w:tcW w:w="2830" w:type="dxa"/>
          </w:tcPr>
          <w:p w14:paraId="455F8439" w14:textId="324C6440" w:rsidR="00F74549" w:rsidRPr="008A4AE9" w:rsidRDefault="00F74549" w:rsidP="00F74549">
            <w:pPr>
              <w:rPr>
                <w:rFonts w:ascii="Calibri Light" w:hAnsi="Calibri Light" w:cs="Calibri Light"/>
              </w:rPr>
            </w:pPr>
            <w:hyperlink r:id="rId44" w:history="1">
              <w:r w:rsidRPr="008A4AE9">
                <w:rPr>
                  <w:rStyle w:val="Hyperlink"/>
                  <w:rFonts w:ascii="Calibri Light" w:hAnsi="Calibri Light" w:cs="Calibri Light"/>
                </w:rPr>
                <w:t>UK Safer Internet Centre</w:t>
              </w:r>
            </w:hyperlink>
          </w:p>
        </w:tc>
        <w:tc>
          <w:tcPr>
            <w:tcW w:w="4504" w:type="dxa"/>
          </w:tcPr>
          <w:p w14:paraId="7C6054B9" w14:textId="234DC3D5" w:rsidR="00F74549" w:rsidRPr="00A5409D" w:rsidRDefault="00F74549" w:rsidP="00F74549">
            <w:pPr>
              <w:rPr>
                <w:rFonts w:ascii="Calibri Light" w:hAnsi="Calibri Light" w:cs="Calibri Light"/>
              </w:rPr>
            </w:pPr>
            <w:r w:rsidRPr="00A5409D">
              <w:rPr>
                <w:rFonts w:ascii="Calibri Light" w:hAnsi="Calibri Light" w:cs="Calibri Light"/>
              </w:rPr>
              <w:t>Support for professionals working with children with online safety issues</w:t>
            </w:r>
          </w:p>
        </w:tc>
        <w:tc>
          <w:tcPr>
            <w:tcW w:w="3009" w:type="dxa"/>
          </w:tcPr>
          <w:p w14:paraId="169F2B21" w14:textId="43259F0F" w:rsidR="00F74549" w:rsidRPr="008A4AE9" w:rsidRDefault="00F74549" w:rsidP="00F74549">
            <w:pPr>
              <w:rPr>
                <w:rFonts w:ascii="Calibri Light" w:hAnsi="Calibri Light" w:cs="Calibri Light"/>
              </w:rPr>
            </w:pPr>
            <w:hyperlink r:id="rId45" w:history="1">
              <w:r w:rsidRPr="008A4AE9">
                <w:rPr>
                  <w:rStyle w:val="Hyperlink"/>
                  <w:rFonts w:ascii="Calibri Light" w:hAnsi="Calibri Light" w:cs="Calibri Light"/>
                </w:rPr>
                <w:t>UK Safer Internet Centre</w:t>
              </w:r>
            </w:hyperlink>
          </w:p>
        </w:tc>
        <w:tc>
          <w:tcPr>
            <w:tcW w:w="4325" w:type="dxa"/>
          </w:tcPr>
          <w:p w14:paraId="73465672" w14:textId="44F1E340" w:rsidR="00F74549" w:rsidRPr="00A5409D" w:rsidRDefault="00F74549" w:rsidP="00F74549">
            <w:pPr>
              <w:rPr>
                <w:rFonts w:ascii="Calibri Light" w:hAnsi="Calibri Light" w:cs="Calibri Light"/>
              </w:rPr>
            </w:pPr>
            <w:r w:rsidRPr="00A5409D">
              <w:rPr>
                <w:rFonts w:ascii="Calibri Light" w:hAnsi="Calibri Light" w:cs="Calibri Light"/>
              </w:rPr>
              <w:t>Support for professionals working with children with online safety issues</w:t>
            </w:r>
          </w:p>
        </w:tc>
      </w:tr>
      <w:tr w:rsidR="00F74549" w14:paraId="6298042C" w14:textId="77777777" w:rsidTr="00235C43">
        <w:tc>
          <w:tcPr>
            <w:tcW w:w="2830" w:type="dxa"/>
          </w:tcPr>
          <w:p w14:paraId="36528C4B" w14:textId="77777777" w:rsidR="00F74549" w:rsidRPr="008A4AE9" w:rsidRDefault="00F74549" w:rsidP="00F74549">
            <w:pPr>
              <w:rPr>
                <w:rFonts w:ascii="Calibri Light" w:hAnsi="Calibri Light" w:cs="Calibri Light"/>
              </w:rPr>
            </w:pPr>
            <w:hyperlink r:id="rId46" w:history="1">
              <w:r w:rsidRPr="008A4AE9">
                <w:rPr>
                  <w:rStyle w:val="Hyperlink"/>
                  <w:rFonts w:ascii="Calibri Light" w:hAnsi="Calibri Light" w:cs="Calibri Light"/>
                </w:rPr>
                <w:t>Barnardo’s online risk guide</w:t>
              </w:r>
            </w:hyperlink>
          </w:p>
          <w:p w14:paraId="02586F38" w14:textId="772FD63C" w:rsidR="00F74549" w:rsidRPr="008A4AE9" w:rsidRDefault="00F74549" w:rsidP="00F74549">
            <w:pPr>
              <w:rPr>
                <w:rFonts w:ascii="Calibri Light" w:hAnsi="Calibri Light" w:cs="Calibri Light"/>
              </w:rPr>
            </w:pPr>
            <w:r w:rsidRPr="008A4AE9">
              <w:rPr>
                <w:rFonts w:ascii="Calibri Light" w:hAnsi="Calibri Light" w:cs="Calibri Light"/>
              </w:rPr>
              <w:t>Free to access after registration</w:t>
            </w:r>
          </w:p>
        </w:tc>
        <w:tc>
          <w:tcPr>
            <w:tcW w:w="4504" w:type="dxa"/>
          </w:tcPr>
          <w:p w14:paraId="15AF7A68" w14:textId="09BA845F" w:rsidR="00F74549" w:rsidRPr="00A5409D" w:rsidRDefault="00F74549" w:rsidP="00F74549">
            <w:pPr>
              <w:rPr>
                <w:rFonts w:ascii="Calibri Light" w:hAnsi="Calibri Light" w:cs="Calibri Light"/>
              </w:rPr>
            </w:pPr>
            <w:r w:rsidRPr="00B94E53">
              <w:rPr>
                <w:rFonts w:ascii="Calibri Light" w:hAnsi="Calibri Light" w:cs="Calibri Light"/>
              </w:rPr>
              <w:t xml:space="preserve">Barnardo’s Online risk guide is designed for professionals working with young people, to help them understand and manage risks associated with online activities. </w:t>
            </w:r>
          </w:p>
        </w:tc>
        <w:tc>
          <w:tcPr>
            <w:tcW w:w="3009" w:type="dxa"/>
          </w:tcPr>
          <w:p w14:paraId="6642873F" w14:textId="77777777" w:rsidR="00F74549" w:rsidRPr="008A4AE9" w:rsidRDefault="00F74549" w:rsidP="00F74549">
            <w:pPr>
              <w:rPr>
                <w:rFonts w:ascii="Calibri Light" w:hAnsi="Calibri Light" w:cs="Calibri Light"/>
              </w:rPr>
            </w:pPr>
            <w:hyperlink r:id="rId47" w:history="1">
              <w:r w:rsidRPr="008A4AE9">
                <w:rPr>
                  <w:rStyle w:val="Hyperlink"/>
                  <w:rFonts w:ascii="Calibri Light" w:hAnsi="Calibri Light" w:cs="Calibri Light"/>
                </w:rPr>
                <w:t>Barnardo’s online risk guide</w:t>
              </w:r>
            </w:hyperlink>
          </w:p>
          <w:p w14:paraId="07F7B111" w14:textId="214B690F" w:rsidR="00F74549" w:rsidRPr="008A4AE9" w:rsidRDefault="00F74549" w:rsidP="00F74549">
            <w:pPr>
              <w:rPr>
                <w:rFonts w:ascii="Calibri Light" w:hAnsi="Calibri Light" w:cs="Calibri Light"/>
              </w:rPr>
            </w:pPr>
            <w:r w:rsidRPr="008A4AE9">
              <w:rPr>
                <w:rFonts w:ascii="Calibri Light" w:hAnsi="Calibri Light" w:cs="Calibri Light"/>
              </w:rPr>
              <w:t>Free to access after registration</w:t>
            </w:r>
          </w:p>
        </w:tc>
        <w:tc>
          <w:tcPr>
            <w:tcW w:w="4325" w:type="dxa"/>
          </w:tcPr>
          <w:p w14:paraId="44509605" w14:textId="2F8E833A" w:rsidR="00F74549" w:rsidRPr="00A5409D" w:rsidRDefault="00F74549" w:rsidP="00F74549">
            <w:pPr>
              <w:rPr>
                <w:rFonts w:ascii="Calibri Light" w:hAnsi="Calibri Light" w:cs="Calibri Light"/>
              </w:rPr>
            </w:pPr>
            <w:r w:rsidRPr="00B94E53">
              <w:rPr>
                <w:rFonts w:ascii="Calibri Light" w:hAnsi="Calibri Light" w:cs="Calibri Light"/>
              </w:rPr>
              <w:t xml:space="preserve">Barnardo’s Online risk guide is designed for professionals working with young people, to help them understand and manage risks associated with online activities. </w:t>
            </w:r>
          </w:p>
        </w:tc>
      </w:tr>
      <w:tr w:rsidR="00F74549" w14:paraId="04DEEBA4" w14:textId="77777777" w:rsidTr="00235C43">
        <w:tc>
          <w:tcPr>
            <w:tcW w:w="2830" w:type="dxa"/>
          </w:tcPr>
          <w:p w14:paraId="59EDE1D9" w14:textId="71781CF0" w:rsidR="00F74549" w:rsidRPr="008A4AE9" w:rsidRDefault="00F74549" w:rsidP="00F74549">
            <w:pPr>
              <w:rPr>
                <w:rFonts w:ascii="Calibri Light" w:hAnsi="Calibri Light" w:cs="Calibri Light"/>
              </w:rPr>
            </w:pPr>
            <w:hyperlink r:id="rId48" w:history="1">
              <w:r w:rsidRPr="008A4AE9">
                <w:rPr>
                  <w:rStyle w:val="Hyperlink"/>
                  <w:rFonts w:ascii="Calibri Light" w:hAnsi="Calibri Light" w:cs="Calibri Light"/>
                </w:rPr>
                <w:t>Safer Schools</w:t>
              </w:r>
            </w:hyperlink>
          </w:p>
        </w:tc>
        <w:tc>
          <w:tcPr>
            <w:tcW w:w="4504" w:type="dxa"/>
          </w:tcPr>
          <w:p w14:paraId="15FE1DC6" w14:textId="27FB0C77" w:rsidR="00F74549" w:rsidRPr="00A5409D" w:rsidRDefault="00F74549" w:rsidP="00F74549">
            <w:pPr>
              <w:rPr>
                <w:rFonts w:ascii="Calibri Light" w:hAnsi="Calibri Light" w:cs="Calibri Light"/>
              </w:rPr>
            </w:pPr>
            <w:r w:rsidRPr="00A5409D">
              <w:rPr>
                <w:rFonts w:ascii="Calibri Light" w:hAnsi="Calibri Light" w:cs="Calibri Light"/>
              </w:rPr>
              <w:t>Trusted adults</w:t>
            </w:r>
          </w:p>
        </w:tc>
        <w:tc>
          <w:tcPr>
            <w:tcW w:w="3009" w:type="dxa"/>
          </w:tcPr>
          <w:p w14:paraId="50C8E389" w14:textId="05944EF4" w:rsidR="00F74549" w:rsidRPr="008A4AE9" w:rsidRDefault="00F74549" w:rsidP="00F74549">
            <w:pPr>
              <w:rPr>
                <w:rFonts w:ascii="Calibri Light" w:hAnsi="Calibri Light" w:cs="Calibri Light"/>
              </w:rPr>
            </w:pPr>
            <w:hyperlink r:id="rId49" w:history="1">
              <w:r w:rsidRPr="008A4AE9">
                <w:rPr>
                  <w:rStyle w:val="Hyperlink"/>
                  <w:rFonts w:ascii="Calibri Light" w:hAnsi="Calibri Light" w:cs="Calibri Light"/>
                </w:rPr>
                <w:t>BISH</w:t>
              </w:r>
            </w:hyperlink>
          </w:p>
        </w:tc>
        <w:tc>
          <w:tcPr>
            <w:tcW w:w="4325" w:type="dxa"/>
          </w:tcPr>
          <w:p w14:paraId="45CDD7DC" w14:textId="4B6A85E7" w:rsidR="00F74549" w:rsidRPr="00A5409D" w:rsidRDefault="00F74549" w:rsidP="00F74549">
            <w:pPr>
              <w:rPr>
                <w:rFonts w:ascii="Calibri Light" w:hAnsi="Calibri Light" w:cs="Calibri Light"/>
              </w:rPr>
            </w:pPr>
            <w:r w:rsidRPr="00A5409D">
              <w:rPr>
                <w:rFonts w:ascii="Calibri Light" w:hAnsi="Calibri Light" w:cs="Calibri Light"/>
              </w:rPr>
              <w:t xml:space="preserve">BISH is a guide to </w:t>
            </w:r>
            <w:r w:rsidR="00126610">
              <w:rPr>
                <w:rFonts w:ascii="Calibri Light" w:hAnsi="Calibri Light" w:cs="Calibri Light"/>
              </w:rPr>
              <w:t xml:space="preserve">love, </w:t>
            </w:r>
            <w:r w:rsidRPr="00A5409D">
              <w:rPr>
                <w:rFonts w:ascii="Calibri Light" w:hAnsi="Calibri Light" w:cs="Calibri Light"/>
              </w:rPr>
              <w:t>sex</w:t>
            </w:r>
            <w:r w:rsidR="00126610">
              <w:rPr>
                <w:rFonts w:ascii="Calibri Light" w:hAnsi="Calibri Light" w:cs="Calibri Light"/>
              </w:rPr>
              <w:t>&amp; relationships</w:t>
            </w:r>
            <w:r w:rsidRPr="00A5409D">
              <w:rPr>
                <w:rFonts w:ascii="Calibri Light" w:hAnsi="Calibri Light" w:cs="Calibri Light"/>
              </w:rPr>
              <w:t xml:space="preserve"> for everyone </w:t>
            </w:r>
            <w:r w:rsidRPr="00A5409D">
              <w:rPr>
                <w:rFonts w:ascii="Calibri Light" w:hAnsi="Calibri Light" w:cs="Calibri Light"/>
                <w:u w:val="single"/>
              </w:rPr>
              <w:t>over 14.</w:t>
            </w:r>
            <w:r w:rsidRPr="00A5409D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F74549" w14:paraId="28644EA2" w14:textId="77777777" w:rsidTr="00235C43">
        <w:tc>
          <w:tcPr>
            <w:tcW w:w="2830" w:type="dxa"/>
          </w:tcPr>
          <w:p w14:paraId="3E2CB263" w14:textId="27458098" w:rsidR="00F74549" w:rsidRPr="008A4AE9" w:rsidRDefault="00F74549" w:rsidP="00F74549">
            <w:pPr>
              <w:rPr>
                <w:rFonts w:ascii="Calibri Light" w:hAnsi="Calibri Light" w:cs="Calibri Light"/>
              </w:rPr>
            </w:pPr>
            <w:hyperlink r:id="rId50" w:history="1">
              <w:r w:rsidRPr="008A4AE9">
                <w:rPr>
                  <w:rStyle w:val="Hyperlink"/>
                  <w:rFonts w:ascii="Calibri Light" w:hAnsi="Calibri Light" w:cs="Calibri Light"/>
                </w:rPr>
                <w:t>BROOK</w:t>
              </w:r>
            </w:hyperlink>
          </w:p>
        </w:tc>
        <w:tc>
          <w:tcPr>
            <w:tcW w:w="4504" w:type="dxa"/>
          </w:tcPr>
          <w:p w14:paraId="53C454A2" w14:textId="0264F726" w:rsidR="00F74549" w:rsidRPr="00A5409D" w:rsidRDefault="00F74549" w:rsidP="00F74549">
            <w:pPr>
              <w:rPr>
                <w:rFonts w:ascii="Calibri Light" w:hAnsi="Calibri Light" w:cs="Calibri Light"/>
              </w:rPr>
            </w:pPr>
            <w:r w:rsidRPr="00A5409D">
              <w:rPr>
                <w:rFonts w:ascii="Calibri Light" w:hAnsi="Calibri Light" w:cs="Calibri Light"/>
              </w:rPr>
              <w:t>Advice about sexual health and well-being for young people and professionals</w:t>
            </w:r>
          </w:p>
        </w:tc>
        <w:tc>
          <w:tcPr>
            <w:tcW w:w="3009" w:type="dxa"/>
          </w:tcPr>
          <w:p w14:paraId="2DEFAE6F" w14:textId="5C1FBD03" w:rsidR="00F74549" w:rsidRPr="008A4AE9" w:rsidRDefault="00F74549" w:rsidP="00F74549">
            <w:pPr>
              <w:rPr>
                <w:rFonts w:ascii="Calibri Light" w:hAnsi="Calibri Light" w:cs="Calibri Light"/>
              </w:rPr>
            </w:pPr>
            <w:hyperlink r:id="rId51" w:history="1">
              <w:r w:rsidRPr="008A4AE9">
                <w:rPr>
                  <w:rStyle w:val="Hyperlink"/>
                  <w:rFonts w:ascii="Calibri Light" w:hAnsi="Calibri Light" w:cs="Calibri Light"/>
                </w:rPr>
                <w:t>BROOK</w:t>
              </w:r>
            </w:hyperlink>
          </w:p>
        </w:tc>
        <w:tc>
          <w:tcPr>
            <w:tcW w:w="4325" w:type="dxa"/>
          </w:tcPr>
          <w:p w14:paraId="5F039B29" w14:textId="48A301B1" w:rsidR="00F74549" w:rsidRPr="00A5409D" w:rsidRDefault="00F74549" w:rsidP="00F74549">
            <w:pPr>
              <w:rPr>
                <w:rFonts w:ascii="Calibri Light" w:hAnsi="Calibri Light" w:cs="Calibri Light"/>
              </w:rPr>
            </w:pPr>
            <w:r w:rsidRPr="00A5409D">
              <w:rPr>
                <w:rFonts w:ascii="Calibri Light" w:hAnsi="Calibri Light" w:cs="Calibri Light"/>
              </w:rPr>
              <w:t>Advice about sexual health and well-being for young people and professionals</w:t>
            </w:r>
          </w:p>
        </w:tc>
      </w:tr>
      <w:tr w:rsidR="0014191F" w14:paraId="28E0B364" w14:textId="77777777" w:rsidTr="00235C43">
        <w:tc>
          <w:tcPr>
            <w:tcW w:w="2830" w:type="dxa"/>
          </w:tcPr>
          <w:p w14:paraId="6CC8646E" w14:textId="3B8F2D32" w:rsidR="0014191F" w:rsidRPr="0014191F" w:rsidRDefault="0014191F" w:rsidP="00F74549">
            <w:pPr>
              <w:rPr>
                <w:rFonts w:ascii="Calibri Light" w:hAnsi="Calibri Light" w:cs="Calibri Light"/>
              </w:rPr>
            </w:pPr>
          </w:p>
        </w:tc>
        <w:tc>
          <w:tcPr>
            <w:tcW w:w="4504" w:type="dxa"/>
          </w:tcPr>
          <w:p w14:paraId="5EC1BF9A" w14:textId="77777777" w:rsidR="0014191F" w:rsidRPr="00A5409D" w:rsidRDefault="0014191F" w:rsidP="00F74549">
            <w:pPr>
              <w:rPr>
                <w:rFonts w:ascii="Calibri Light" w:hAnsi="Calibri Light" w:cs="Calibri Light"/>
              </w:rPr>
            </w:pPr>
          </w:p>
        </w:tc>
        <w:tc>
          <w:tcPr>
            <w:tcW w:w="3009" w:type="dxa"/>
          </w:tcPr>
          <w:p w14:paraId="49E069A9" w14:textId="0B9DB0AA" w:rsidR="0014191F" w:rsidRDefault="00863BC1" w:rsidP="00F74549">
            <w:hyperlink r:id="rId52" w:history="1">
              <w:r w:rsidRPr="0014191F">
                <w:rPr>
                  <w:rStyle w:val="Hyperlink"/>
                  <w:rFonts w:ascii="Calibri Light" w:hAnsi="Calibri Light" w:cs="Calibri Light"/>
                </w:rPr>
                <w:t>The Reward Foundation</w:t>
              </w:r>
            </w:hyperlink>
          </w:p>
        </w:tc>
        <w:tc>
          <w:tcPr>
            <w:tcW w:w="4325" w:type="dxa"/>
          </w:tcPr>
          <w:p w14:paraId="414255C1" w14:textId="7CBE2E44" w:rsidR="0014191F" w:rsidRPr="00A5409D" w:rsidRDefault="00863BC1" w:rsidP="00F7454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Lesson plans </w:t>
            </w:r>
            <w:r w:rsidR="008A60E2">
              <w:rPr>
                <w:rFonts w:ascii="Calibri Light" w:hAnsi="Calibri Light" w:cs="Calibri Light"/>
              </w:rPr>
              <w:t xml:space="preserve">for teaching about pornography, it’s impact on the adolescent brain, mental health and </w:t>
            </w:r>
            <w:r w:rsidR="0045547B">
              <w:rPr>
                <w:rFonts w:ascii="Calibri Light" w:hAnsi="Calibri Light" w:cs="Calibri Light"/>
              </w:rPr>
              <w:t>relationships.</w:t>
            </w:r>
          </w:p>
        </w:tc>
      </w:tr>
    </w:tbl>
    <w:p w14:paraId="65A8D4F2" w14:textId="77777777" w:rsidR="00C816DC" w:rsidRDefault="00C816DC" w:rsidP="00C816DC">
      <w:pPr>
        <w:spacing w:after="0"/>
        <w:rPr>
          <w:rFonts w:ascii="Calibri Light" w:hAnsi="Calibri Light" w:cs="Calibri Light"/>
          <w:b/>
          <w:bCs/>
        </w:rPr>
      </w:pPr>
    </w:p>
    <w:p w14:paraId="174CAE39" w14:textId="309BD78C" w:rsidR="00C816DC" w:rsidRDefault="00C816DC" w:rsidP="00C816DC">
      <w:pPr>
        <w:spacing w:after="0"/>
        <w:rPr>
          <w:rFonts w:ascii="Calibri Light" w:hAnsi="Calibri Light" w:cs="Calibri Light"/>
          <w:b/>
          <w:bCs/>
        </w:rPr>
      </w:pPr>
      <w:hyperlink r:id="rId53" w:history="1">
        <w:r w:rsidRPr="00C816DC">
          <w:rPr>
            <w:rStyle w:val="Hyperlink"/>
            <w:rFonts w:ascii="Calibri Light" w:hAnsi="Calibri Light" w:cs="Calibri Light"/>
            <w:b/>
            <w:bCs/>
          </w:rPr>
          <w:t>Childline</w:t>
        </w:r>
      </w:hyperlink>
      <w:r>
        <w:rPr>
          <w:rFonts w:ascii="Calibri Light" w:hAnsi="Calibri Light" w:cs="Calibri Light"/>
          <w:b/>
          <w:bCs/>
        </w:rPr>
        <w:t xml:space="preserve"> </w:t>
      </w:r>
      <w:r w:rsidRPr="00C816DC">
        <w:rPr>
          <w:rFonts w:ascii="Calibri Light" w:hAnsi="Calibri Light" w:cs="Calibri Light"/>
        </w:rPr>
        <w:t>information advice and support, confidential helpline. Childline is open 24 hours a day and 7 days a week.</w:t>
      </w:r>
    </w:p>
    <w:p w14:paraId="702439D7" w14:textId="1FA67C22" w:rsidR="00A5409D" w:rsidRPr="00203C4D" w:rsidRDefault="00A5409D" w:rsidP="00C816DC">
      <w:pPr>
        <w:spacing w:after="0"/>
        <w:rPr>
          <w:rFonts w:ascii="Calibri Light" w:hAnsi="Calibri Light" w:cs="Calibri Light"/>
          <w:b/>
          <w:bCs/>
        </w:rPr>
      </w:pPr>
      <w:hyperlink r:id="rId54" w:history="1">
        <w:r w:rsidRPr="00C72497">
          <w:rPr>
            <w:rStyle w:val="Hyperlink"/>
            <w:rFonts w:ascii="Calibri Light" w:hAnsi="Calibri Light" w:cs="Calibri Light"/>
            <w:b/>
            <w:bCs/>
          </w:rPr>
          <w:t>Report Remove</w:t>
        </w:r>
      </w:hyperlink>
      <w:r w:rsidRPr="00C72497">
        <w:rPr>
          <w:rFonts w:ascii="Calibri Light" w:hAnsi="Calibri Light" w:cs="Calibri Light"/>
        </w:rPr>
        <w:t xml:space="preserve"> help</w:t>
      </w:r>
      <w:r w:rsidR="00203C4D">
        <w:rPr>
          <w:rFonts w:ascii="Calibri Light" w:hAnsi="Calibri Light" w:cs="Calibri Light"/>
        </w:rPr>
        <w:t>s</w:t>
      </w:r>
      <w:r w:rsidRPr="00C72497">
        <w:rPr>
          <w:rFonts w:ascii="Calibri Light" w:hAnsi="Calibri Light" w:cs="Calibri Light"/>
        </w:rPr>
        <w:t xml:space="preserve"> young people under 18 in the UK to confidentially report sexual images and videos of themselves and remove them from the internet.</w:t>
      </w:r>
    </w:p>
    <w:p w14:paraId="01700C0E" w14:textId="521CD048" w:rsidR="00A5409D" w:rsidRPr="00203C4D" w:rsidRDefault="00A5409D" w:rsidP="00C816DC">
      <w:pPr>
        <w:spacing w:after="0"/>
        <w:rPr>
          <w:rFonts w:ascii="Calibri Light" w:hAnsi="Calibri Light" w:cs="Calibri Light"/>
          <w:b/>
          <w:bCs/>
        </w:rPr>
      </w:pPr>
      <w:hyperlink r:id="rId55" w:history="1">
        <w:r w:rsidRPr="00CB7776">
          <w:rPr>
            <w:rStyle w:val="Hyperlink"/>
            <w:rFonts w:ascii="Calibri Light" w:hAnsi="Calibri Light" w:cs="Calibri Light"/>
            <w:b/>
            <w:bCs/>
          </w:rPr>
          <w:t>The internet watch foundation (IWF)</w:t>
        </w:r>
      </w:hyperlink>
      <w:r w:rsidR="00746421">
        <w:rPr>
          <w:rFonts w:ascii="Calibri Light" w:hAnsi="Calibri Light" w:cs="Calibri Light"/>
          <w:b/>
          <w:bCs/>
        </w:rPr>
        <w:t xml:space="preserve"> </w:t>
      </w:r>
      <w:r w:rsidRPr="00282173">
        <w:rPr>
          <w:rFonts w:ascii="Calibri Light" w:hAnsi="Calibri Light" w:cs="Calibri Light"/>
        </w:rPr>
        <w:t>IWF work to eliminate child sexual abuse imagery online</w:t>
      </w:r>
    </w:p>
    <w:p w14:paraId="6F804F68" w14:textId="116A3171" w:rsidR="00A5409D" w:rsidRPr="00203C4D" w:rsidRDefault="00A5409D" w:rsidP="00A5409D">
      <w:pPr>
        <w:spacing w:after="0"/>
        <w:rPr>
          <w:rFonts w:ascii="Calibri Light" w:hAnsi="Calibri Light" w:cs="Calibri Light"/>
          <w:b/>
          <w:bCs/>
        </w:rPr>
      </w:pPr>
      <w:hyperlink r:id="rId56" w:history="1">
        <w:r w:rsidRPr="00CB7776">
          <w:rPr>
            <w:rStyle w:val="Hyperlink"/>
            <w:rFonts w:ascii="Calibri Light" w:hAnsi="Calibri Light" w:cs="Calibri Light"/>
            <w:b/>
            <w:bCs/>
          </w:rPr>
          <w:t>The Lucy Faithful Foundation SHORE Space</w:t>
        </w:r>
      </w:hyperlink>
      <w:r w:rsidR="00203C4D">
        <w:rPr>
          <w:rFonts w:ascii="Calibri Light" w:hAnsi="Calibri Light" w:cs="Calibri Light"/>
          <w:b/>
          <w:bCs/>
        </w:rPr>
        <w:t xml:space="preserve"> </w:t>
      </w:r>
      <w:r w:rsidRPr="00CB7776">
        <w:rPr>
          <w:rFonts w:ascii="Calibri Light" w:hAnsi="Calibri Light" w:cs="Calibri Light"/>
        </w:rPr>
        <w:t xml:space="preserve">A safe space for teenagers worried about sexual behaviour - Shore provides anonymous advice and support </w:t>
      </w:r>
    </w:p>
    <w:p w14:paraId="691889A9" w14:textId="512987AF" w:rsidR="00A5409D" w:rsidRPr="000A6C2C" w:rsidRDefault="00A5409D" w:rsidP="00151808">
      <w:pPr>
        <w:spacing w:after="0"/>
        <w:rPr>
          <w:rFonts w:ascii="Calibri Light" w:hAnsi="Calibri Light" w:cs="Calibri Light"/>
          <w:b/>
          <w:bCs/>
        </w:rPr>
      </w:pPr>
      <w:hyperlink r:id="rId57" w:history="1">
        <w:r w:rsidRPr="00A5409D">
          <w:rPr>
            <w:rStyle w:val="Hyperlink"/>
            <w:rFonts w:ascii="Calibri Light" w:hAnsi="Calibri Light" w:cs="Calibri Light"/>
            <w:b/>
            <w:bCs/>
          </w:rPr>
          <w:t>The Marie Collins Foundation</w:t>
        </w:r>
      </w:hyperlink>
      <w:r w:rsidR="000A6C2C">
        <w:rPr>
          <w:rFonts w:ascii="Calibri Light" w:hAnsi="Calibri Light" w:cs="Calibri Light"/>
          <w:b/>
          <w:bCs/>
        </w:rPr>
        <w:t xml:space="preserve"> </w:t>
      </w:r>
      <w:r w:rsidRPr="00A5409D">
        <w:rPr>
          <w:rFonts w:ascii="Calibri Light" w:hAnsi="Calibri Light" w:cs="Calibri Light"/>
        </w:rPr>
        <w:t>Support</w:t>
      </w:r>
      <w:r w:rsidR="000A6C2C">
        <w:rPr>
          <w:rFonts w:ascii="Calibri Light" w:hAnsi="Calibri Light" w:cs="Calibri Light"/>
        </w:rPr>
        <w:t>s</w:t>
      </w:r>
      <w:r w:rsidRPr="00A5409D">
        <w:rPr>
          <w:rFonts w:ascii="Calibri Light" w:hAnsi="Calibri Light" w:cs="Calibri Light"/>
        </w:rPr>
        <w:t xml:space="preserve"> victims </w:t>
      </w:r>
      <w:r w:rsidR="00203C4D">
        <w:rPr>
          <w:rFonts w:ascii="Calibri Light" w:hAnsi="Calibri Light" w:cs="Calibri Light"/>
        </w:rPr>
        <w:t>&amp;</w:t>
      </w:r>
      <w:r w:rsidRPr="00A5409D">
        <w:rPr>
          <w:rFonts w:ascii="Calibri Light" w:hAnsi="Calibri Light" w:cs="Calibri Light"/>
        </w:rPr>
        <w:t xml:space="preserve"> survivors, empower</w:t>
      </w:r>
      <w:r w:rsidR="00203C4D">
        <w:rPr>
          <w:rFonts w:ascii="Calibri Light" w:hAnsi="Calibri Light" w:cs="Calibri Light"/>
        </w:rPr>
        <w:t>s</w:t>
      </w:r>
      <w:r w:rsidRPr="00A5409D">
        <w:rPr>
          <w:rFonts w:ascii="Calibri Light" w:hAnsi="Calibri Light" w:cs="Calibri Light"/>
        </w:rPr>
        <w:t xml:space="preserve"> families </w:t>
      </w:r>
      <w:r w:rsidR="00203C4D">
        <w:rPr>
          <w:rFonts w:ascii="Calibri Light" w:hAnsi="Calibri Light" w:cs="Calibri Light"/>
        </w:rPr>
        <w:t>&amp;</w:t>
      </w:r>
      <w:r w:rsidRPr="00A5409D">
        <w:rPr>
          <w:rFonts w:ascii="Calibri Light" w:hAnsi="Calibri Light" w:cs="Calibri Light"/>
        </w:rPr>
        <w:t xml:space="preserve"> professionals, to tackle technology-assisted child sexual abuse (TACSA)</w:t>
      </w:r>
    </w:p>
    <w:p w14:paraId="0BD2BDDF" w14:textId="66D79514" w:rsidR="0049420B" w:rsidRPr="000A6C2C" w:rsidRDefault="001C4D47" w:rsidP="00151808">
      <w:pPr>
        <w:spacing w:after="0"/>
        <w:rPr>
          <w:rFonts w:ascii="Calibri Light" w:hAnsi="Calibri Light" w:cs="Calibri Light"/>
          <w:b/>
          <w:bCs/>
        </w:rPr>
      </w:pPr>
      <w:hyperlink r:id="rId58" w:history="1">
        <w:r w:rsidRPr="00B51948">
          <w:rPr>
            <w:rStyle w:val="Hyperlink"/>
            <w:rFonts w:ascii="Calibri Light" w:hAnsi="Calibri Light" w:cs="Calibri Light"/>
            <w:b/>
            <w:bCs/>
          </w:rPr>
          <w:t>Fearless</w:t>
        </w:r>
      </w:hyperlink>
      <w:r w:rsidR="000A6C2C">
        <w:rPr>
          <w:rFonts w:ascii="Calibri Light" w:hAnsi="Calibri Light" w:cs="Calibri Light"/>
          <w:b/>
          <w:bCs/>
        </w:rPr>
        <w:t xml:space="preserve"> </w:t>
      </w:r>
      <w:r w:rsidRPr="001C4D47">
        <w:rPr>
          <w:rFonts w:ascii="Calibri Light" w:hAnsi="Calibri Light" w:cs="Calibri Light"/>
        </w:rPr>
        <w:t xml:space="preserve"> enables young people to pass on information about crime 100% anonymously</w:t>
      </w:r>
      <w:r w:rsidR="00B51948">
        <w:rPr>
          <w:rFonts w:ascii="Calibri Light" w:hAnsi="Calibri Light" w:cs="Calibri Light"/>
        </w:rPr>
        <w:t xml:space="preserve">. </w:t>
      </w:r>
      <w:r w:rsidR="00235C43">
        <w:rPr>
          <w:rFonts w:ascii="Calibri Light" w:hAnsi="Calibri Light" w:cs="Calibri Light"/>
        </w:rPr>
        <w:t>It does not take reports from victims.</w:t>
      </w:r>
    </w:p>
    <w:p w14:paraId="1737F886" w14:textId="28DAE9B6" w:rsidR="00002FB8" w:rsidRPr="00746421" w:rsidRDefault="00002FB8" w:rsidP="00151808">
      <w:pPr>
        <w:spacing w:after="0"/>
        <w:rPr>
          <w:rFonts w:ascii="Calibri Light" w:hAnsi="Calibri Light" w:cs="Calibri Light"/>
        </w:rPr>
      </w:pPr>
      <w:hyperlink r:id="rId59" w:history="1">
        <w:r w:rsidRPr="00002FB8">
          <w:rPr>
            <w:rStyle w:val="Hyperlink"/>
            <w:rFonts w:ascii="Calibri Light" w:hAnsi="Calibri Light" w:cs="Calibri Light"/>
            <w:b/>
            <w:bCs/>
          </w:rPr>
          <w:t>The Mix</w:t>
        </w:r>
      </w:hyperlink>
      <w:r>
        <w:rPr>
          <w:rFonts w:ascii="Calibri Light" w:hAnsi="Calibri Light" w:cs="Calibri Light"/>
          <w:b/>
          <w:bCs/>
        </w:rPr>
        <w:t xml:space="preserve"> </w:t>
      </w:r>
      <w:r w:rsidR="00746421" w:rsidRPr="00746421">
        <w:rPr>
          <w:rFonts w:ascii="Calibri Light" w:hAnsi="Calibri Light" w:cs="Calibri Light"/>
        </w:rPr>
        <w:t xml:space="preserve">– for </w:t>
      </w:r>
      <w:r w:rsidR="00746421">
        <w:rPr>
          <w:rFonts w:ascii="Calibri Light" w:hAnsi="Calibri Light" w:cs="Calibri Light"/>
        </w:rPr>
        <w:t xml:space="preserve">those under 25 needing support </w:t>
      </w:r>
      <w:r w:rsidR="00D150E8">
        <w:rPr>
          <w:rFonts w:ascii="Calibri Light" w:hAnsi="Calibri Light" w:cs="Calibri Light"/>
        </w:rPr>
        <w:t xml:space="preserve">with </w:t>
      </w:r>
      <w:r w:rsidR="00D150E8" w:rsidRPr="00D150E8">
        <w:rPr>
          <w:rFonts w:ascii="Calibri Light" w:hAnsi="Calibri Light" w:cs="Calibri Light"/>
        </w:rPr>
        <w:t>mental health, relationships, work</w:t>
      </w:r>
      <w:r w:rsidR="003E3A59">
        <w:rPr>
          <w:rFonts w:ascii="Calibri Light" w:hAnsi="Calibri Light" w:cs="Calibri Light"/>
        </w:rPr>
        <w:t xml:space="preserve"> or money issues</w:t>
      </w:r>
      <w:r w:rsidR="00FD4C6F">
        <w:rPr>
          <w:rFonts w:ascii="Calibri Light" w:hAnsi="Calibri Light" w:cs="Calibri Light"/>
        </w:rPr>
        <w:t>;</w:t>
      </w:r>
      <w:r w:rsidR="003E3A59">
        <w:rPr>
          <w:rFonts w:ascii="Calibri Light" w:hAnsi="Calibri Light" w:cs="Calibri Light"/>
        </w:rPr>
        <w:t xml:space="preserve"> </w:t>
      </w:r>
      <w:r w:rsidR="00FD4C6F" w:rsidRPr="00FD4C6F">
        <w:rPr>
          <w:rFonts w:ascii="Calibri Light" w:hAnsi="Calibri Light" w:cs="Calibri Light"/>
        </w:rPr>
        <w:t>through support groups, community spaces, practical resources, and self-paced wellbeing courses</w:t>
      </w:r>
      <w:r w:rsidR="00C816DC">
        <w:rPr>
          <w:rFonts w:ascii="Calibri Light" w:hAnsi="Calibri Light" w:cs="Calibri Light"/>
        </w:rPr>
        <w:t>.</w:t>
      </w:r>
    </w:p>
    <w:sectPr w:rsidR="00002FB8" w:rsidRPr="00746421" w:rsidSect="00ED0345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750CA"/>
    <w:multiLevelType w:val="multilevel"/>
    <w:tmpl w:val="3A04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F6F3F15"/>
    <w:multiLevelType w:val="multilevel"/>
    <w:tmpl w:val="94D65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51109778">
    <w:abstractNumId w:val="0"/>
  </w:num>
  <w:num w:numId="2" w16cid:durableId="1169254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D28"/>
    <w:rsid w:val="00002FB8"/>
    <w:rsid w:val="00015689"/>
    <w:rsid w:val="0001613E"/>
    <w:rsid w:val="0001651D"/>
    <w:rsid w:val="00030ACF"/>
    <w:rsid w:val="00045C62"/>
    <w:rsid w:val="00046435"/>
    <w:rsid w:val="00050A13"/>
    <w:rsid w:val="000734A5"/>
    <w:rsid w:val="00073551"/>
    <w:rsid w:val="00093CEA"/>
    <w:rsid w:val="000A2279"/>
    <w:rsid w:val="000A6C2C"/>
    <w:rsid w:val="000B3D41"/>
    <w:rsid w:val="000D2589"/>
    <w:rsid w:val="000E39CA"/>
    <w:rsid w:val="000F1625"/>
    <w:rsid w:val="00103DD1"/>
    <w:rsid w:val="00113B0E"/>
    <w:rsid w:val="00126610"/>
    <w:rsid w:val="0014191F"/>
    <w:rsid w:val="00151808"/>
    <w:rsid w:val="00151B73"/>
    <w:rsid w:val="0015419B"/>
    <w:rsid w:val="00163B49"/>
    <w:rsid w:val="00165234"/>
    <w:rsid w:val="00166FDC"/>
    <w:rsid w:val="001964B9"/>
    <w:rsid w:val="001969F6"/>
    <w:rsid w:val="001C4D47"/>
    <w:rsid w:val="001D52FF"/>
    <w:rsid w:val="001E2B9E"/>
    <w:rsid w:val="001E2C06"/>
    <w:rsid w:val="001E3302"/>
    <w:rsid w:val="001F0114"/>
    <w:rsid w:val="00202876"/>
    <w:rsid w:val="00203C4D"/>
    <w:rsid w:val="002041E6"/>
    <w:rsid w:val="00204DDD"/>
    <w:rsid w:val="002251B0"/>
    <w:rsid w:val="00235C43"/>
    <w:rsid w:val="002452C5"/>
    <w:rsid w:val="00247DB0"/>
    <w:rsid w:val="0025582D"/>
    <w:rsid w:val="0026484A"/>
    <w:rsid w:val="00280E5E"/>
    <w:rsid w:val="00282173"/>
    <w:rsid w:val="00291935"/>
    <w:rsid w:val="0029682E"/>
    <w:rsid w:val="002C2330"/>
    <w:rsid w:val="002C56D1"/>
    <w:rsid w:val="00334303"/>
    <w:rsid w:val="00342040"/>
    <w:rsid w:val="0036780F"/>
    <w:rsid w:val="00381EB7"/>
    <w:rsid w:val="00387DA3"/>
    <w:rsid w:val="003957E6"/>
    <w:rsid w:val="003A2F54"/>
    <w:rsid w:val="003C1347"/>
    <w:rsid w:val="003C3142"/>
    <w:rsid w:val="003E3A59"/>
    <w:rsid w:val="003E6734"/>
    <w:rsid w:val="003F7169"/>
    <w:rsid w:val="00453F32"/>
    <w:rsid w:val="0045547B"/>
    <w:rsid w:val="004878E4"/>
    <w:rsid w:val="0049420B"/>
    <w:rsid w:val="004E2F77"/>
    <w:rsid w:val="004F36EB"/>
    <w:rsid w:val="00502531"/>
    <w:rsid w:val="00503FCF"/>
    <w:rsid w:val="00532D19"/>
    <w:rsid w:val="0056044A"/>
    <w:rsid w:val="00562C01"/>
    <w:rsid w:val="00586F23"/>
    <w:rsid w:val="00591F8B"/>
    <w:rsid w:val="00593119"/>
    <w:rsid w:val="005B1E4B"/>
    <w:rsid w:val="005B3BDD"/>
    <w:rsid w:val="005D0937"/>
    <w:rsid w:val="005E05D5"/>
    <w:rsid w:val="005E0C2B"/>
    <w:rsid w:val="005E2826"/>
    <w:rsid w:val="00605D2F"/>
    <w:rsid w:val="00607E33"/>
    <w:rsid w:val="00613B17"/>
    <w:rsid w:val="006236A9"/>
    <w:rsid w:val="00634231"/>
    <w:rsid w:val="00641394"/>
    <w:rsid w:val="00645AF7"/>
    <w:rsid w:val="00661E6C"/>
    <w:rsid w:val="0066700B"/>
    <w:rsid w:val="00673071"/>
    <w:rsid w:val="006A54A5"/>
    <w:rsid w:val="006A55D2"/>
    <w:rsid w:val="006B096F"/>
    <w:rsid w:val="007004EF"/>
    <w:rsid w:val="00703CB8"/>
    <w:rsid w:val="007342BD"/>
    <w:rsid w:val="00735F18"/>
    <w:rsid w:val="00737D9E"/>
    <w:rsid w:val="0074337E"/>
    <w:rsid w:val="00746421"/>
    <w:rsid w:val="00746959"/>
    <w:rsid w:val="00751E40"/>
    <w:rsid w:val="00761CDF"/>
    <w:rsid w:val="0076511D"/>
    <w:rsid w:val="00784319"/>
    <w:rsid w:val="00796EA4"/>
    <w:rsid w:val="007A2AE8"/>
    <w:rsid w:val="007B15F6"/>
    <w:rsid w:val="008014FD"/>
    <w:rsid w:val="00812CE4"/>
    <w:rsid w:val="00863BC1"/>
    <w:rsid w:val="0088306E"/>
    <w:rsid w:val="00890B50"/>
    <w:rsid w:val="008964A8"/>
    <w:rsid w:val="008A4AE9"/>
    <w:rsid w:val="008A60E2"/>
    <w:rsid w:val="008B49FF"/>
    <w:rsid w:val="008C67F4"/>
    <w:rsid w:val="00921FDE"/>
    <w:rsid w:val="00933139"/>
    <w:rsid w:val="00933DB9"/>
    <w:rsid w:val="009428AA"/>
    <w:rsid w:val="009550F5"/>
    <w:rsid w:val="00982547"/>
    <w:rsid w:val="00993FB5"/>
    <w:rsid w:val="009A30C4"/>
    <w:rsid w:val="009A37C0"/>
    <w:rsid w:val="009C53BE"/>
    <w:rsid w:val="009D4C82"/>
    <w:rsid w:val="00A05D93"/>
    <w:rsid w:val="00A247A0"/>
    <w:rsid w:val="00A24895"/>
    <w:rsid w:val="00A519D5"/>
    <w:rsid w:val="00A5409D"/>
    <w:rsid w:val="00A54E5B"/>
    <w:rsid w:val="00A70D28"/>
    <w:rsid w:val="00A93680"/>
    <w:rsid w:val="00AB49F3"/>
    <w:rsid w:val="00AB7432"/>
    <w:rsid w:val="00AC1894"/>
    <w:rsid w:val="00AD720C"/>
    <w:rsid w:val="00B16552"/>
    <w:rsid w:val="00B44C17"/>
    <w:rsid w:val="00B51948"/>
    <w:rsid w:val="00B566B0"/>
    <w:rsid w:val="00B66EEF"/>
    <w:rsid w:val="00B765BF"/>
    <w:rsid w:val="00B94E53"/>
    <w:rsid w:val="00BA55C4"/>
    <w:rsid w:val="00BC79A9"/>
    <w:rsid w:val="00BD03C5"/>
    <w:rsid w:val="00BD321C"/>
    <w:rsid w:val="00C15775"/>
    <w:rsid w:val="00C16346"/>
    <w:rsid w:val="00C30182"/>
    <w:rsid w:val="00C35C60"/>
    <w:rsid w:val="00C72497"/>
    <w:rsid w:val="00C7329D"/>
    <w:rsid w:val="00C816DC"/>
    <w:rsid w:val="00C82982"/>
    <w:rsid w:val="00CA2CD2"/>
    <w:rsid w:val="00CA4E9F"/>
    <w:rsid w:val="00CB0F89"/>
    <w:rsid w:val="00CB2285"/>
    <w:rsid w:val="00CB7776"/>
    <w:rsid w:val="00CD4819"/>
    <w:rsid w:val="00CF1380"/>
    <w:rsid w:val="00D150E8"/>
    <w:rsid w:val="00D20D8C"/>
    <w:rsid w:val="00D43B05"/>
    <w:rsid w:val="00D45A69"/>
    <w:rsid w:val="00D461C4"/>
    <w:rsid w:val="00D47F8C"/>
    <w:rsid w:val="00D93B58"/>
    <w:rsid w:val="00DC3342"/>
    <w:rsid w:val="00DD2B31"/>
    <w:rsid w:val="00DE3180"/>
    <w:rsid w:val="00DF3837"/>
    <w:rsid w:val="00E02783"/>
    <w:rsid w:val="00E44419"/>
    <w:rsid w:val="00E56072"/>
    <w:rsid w:val="00E61154"/>
    <w:rsid w:val="00E95DF7"/>
    <w:rsid w:val="00EA3823"/>
    <w:rsid w:val="00EA39CA"/>
    <w:rsid w:val="00EB5E11"/>
    <w:rsid w:val="00EC2932"/>
    <w:rsid w:val="00EC4CF0"/>
    <w:rsid w:val="00ED0345"/>
    <w:rsid w:val="00EE5E87"/>
    <w:rsid w:val="00EE721D"/>
    <w:rsid w:val="00F020D0"/>
    <w:rsid w:val="00F233DF"/>
    <w:rsid w:val="00F74549"/>
    <w:rsid w:val="00F75597"/>
    <w:rsid w:val="00F76E85"/>
    <w:rsid w:val="00F93194"/>
    <w:rsid w:val="00FA6452"/>
    <w:rsid w:val="00FC65F7"/>
    <w:rsid w:val="00FD4C6F"/>
    <w:rsid w:val="00FF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D7131"/>
  <w15:chartTrackingRefBased/>
  <w15:docId w15:val="{7AC05D06-BCAB-41BE-B149-E77A829C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0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70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D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0D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D2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66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6115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sacentre.org.uk/research-resources/key-messages/" TargetMode="External"/><Relationship Id="rId18" Type="http://schemas.openxmlformats.org/officeDocument/2006/relationships/hyperlink" Target="https://www.bbc.co.uk/teach/live-lessons/articles/zcbhdnb" TargetMode="External"/><Relationship Id="rId26" Type="http://schemas.openxmlformats.org/officeDocument/2006/relationships/hyperlink" Target="https://www.ceopeducation.co.uk/professionals/resources/connect/" TargetMode="External"/><Relationship Id="rId39" Type="http://schemas.openxmlformats.org/officeDocument/2006/relationships/hyperlink" Target="https://online-risk-guide.barnardos.org.uk/" TargetMode="External"/><Relationship Id="rId21" Type="http://schemas.openxmlformats.org/officeDocument/2006/relationships/hyperlink" Target="https://www.bing.com/videos/riverview/relatedvideo?&amp;q=dont+hug+doug&amp;&amp;mid=C89344340E83C36F4A48C89344340E83C36F4A48&amp;&amp;FORM=VRDGAR" TargetMode="External"/><Relationship Id="rId34" Type="http://schemas.openxmlformats.org/officeDocument/2006/relationships/hyperlink" Target="https://www.childline.org.uk/kids/" TargetMode="External"/><Relationship Id="rId42" Type="http://schemas.openxmlformats.org/officeDocument/2006/relationships/hyperlink" Target="https://www.ceopeducation.co.uk/11_18/" TargetMode="External"/><Relationship Id="rId47" Type="http://schemas.openxmlformats.org/officeDocument/2006/relationships/hyperlink" Target="https://online-risk-guide.barnardos.org.uk/" TargetMode="External"/><Relationship Id="rId50" Type="http://schemas.openxmlformats.org/officeDocument/2006/relationships/hyperlink" Target="https://www.brook.org.uk/education/join-brooks-learning-network/" TargetMode="External"/><Relationship Id="rId55" Type="http://schemas.openxmlformats.org/officeDocument/2006/relationships/hyperlink" Target="https://www.iwf.org.uk/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learning.nspcc.org.uk/research-resources/schools/pants-teaching" TargetMode="External"/><Relationship Id="rId29" Type="http://schemas.openxmlformats.org/officeDocument/2006/relationships/hyperlink" Target="https://saferinternet.org.uk/guide-and-resource/teachers-and-school-staff/teaching-resources" TargetMode="External"/><Relationship Id="rId11" Type="http://schemas.openxmlformats.org/officeDocument/2006/relationships/hyperlink" Target="https://www.csacentre.org.uk/" TargetMode="External"/><Relationship Id="rId24" Type="http://schemas.openxmlformats.org/officeDocument/2006/relationships/hyperlink" Target="https://www.ceopeducation.co.uk/professionals/resources/jessie-and-friends/" TargetMode="External"/><Relationship Id="rId32" Type="http://schemas.openxmlformats.org/officeDocument/2006/relationships/hyperlink" Target="https://www.twinkl.co.uk/resources/early-years-ourselves-all-about-me/early-years-my-body/early-years-my-body-activites" TargetMode="External"/><Relationship Id="rId37" Type="http://schemas.openxmlformats.org/officeDocument/2006/relationships/hyperlink" Target="https://oursaferschools.co.uk/2024/08/27/trusted-adults/" TargetMode="External"/><Relationship Id="rId40" Type="http://schemas.openxmlformats.org/officeDocument/2006/relationships/hyperlink" Target="https://learning.nspcc.org.uk/services/talk-relationships?modularPage=ages-11-to-12" TargetMode="External"/><Relationship Id="rId45" Type="http://schemas.openxmlformats.org/officeDocument/2006/relationships/hyperlink" Target="https://saferinternet.org.uk/guide-and-resource/teachers-and-school-staff/teaching-resources" TargetMode="External"/><Relationship Id="rId53" Type="http://schemas.openxmlformats.org/officeDocument/2006/relationships/hyperlink" Target="https://www.childline.org.uk/info-advice/bullying-abuse-safety/online-mobile-safety/report-remove/" TargetMode="External"/><Relationship Id="rId58" Type="http://schemas.openxmlformats.org/officeDocument/2006/relationships/hyperlink" Target="https://crimestoppers-uk.org/fearless/what-is-fearless" TargetMode="External"/><Relationship Id="rId5" Type="http://schemas.openxmlformats.org/officeDocument/2006/relationships/styles" Target="styles.xml"/><Relationship Id="rId61" Type="http://schemas.openxmlformats.org/officeDocument/2006/relationships/theme" Target="theme/theme1.xml"/><Relationship Id="rId19" Type="http://schemas.openxmlformats.org/officeDocument/2006/relationships/hyperlink" Target="https://www.ghll.org.uk/pshe-curriculum/rshe/rshe-primary-resources-and-planning/rshe-primary-lesson-plans-ks2-year3/rshe-primary-lesson-plans-ks2-y3-consent/" TargetMode="External"/><Relationship Id="rId14" Type="http://schemas.openxmlformats.org/officeDocument/2006/relationships/hyperlink" Target="https://www.csacentre.org.uk/research-resources/practice-resources/" TargetMode="External"/><Relationship Id="rId22" Type="http://schemas.openxmlformats.org/officeDocument/2006/relationships/hyperlink" Target="https://www.bing.com/videos/riverview/relatedvideo?&amp;q=dont+hug+doug&amp;&amp;mid=C89344340E83C36F4A48C89344340E83C36F4A48&amp;&amp;FORM=VRDGAR" TargetMode="External"/><Relationship Id="rId27" Type="http://schemas.openxmlformats.org/officeDocument/2006/relationships/hyperlink" Target="https://www.partnershipforchildren.org.uk/what-we-do/wellbeing-activities/" TargetMode="External"/><Relationship Id="rId30" Type="http://schemas.openxmlformats.org/officeDocument/2006/relationships/hyperlink" Target="https://saferinternet.org.uk/guide-and-resource/teachers-and-school-staff/teaching-resources" TargetMode="External"/><Relationship Id="rId35" Type="http://schemas.openxmlformats.org/officeDocument/2006/relationships/hyperlink" Target="https://app.onlinesurveys.jisc.ac.uk/s/northampton/our-class-resources-download" TargetMode="External"/><Relationship Id="rId43" Type="http://schemas.openxmlformats.org/officeDocument/2006/relationships/hyperlink" Target="https://www.ceopeducation.co.uk/11_18/" TargetMode="External"/><Relationship Id="rId48" Type="http://schemas.openxmlformats.org/officeDocument/2006/relationships/hyperlink" Target="https://oursaferschools.co.uk/2024/08/27/trusted-adults/" TargetMode="External"/><Relationship Id="rId56" Type="http://schemas.openxmlformats.org/officeDocument/2006/relationships/hyperlink" Target="https://shorespace.org.uk/about-us/" TargetMode="External"/><Relationship Id="rId8" Type="http://schemas.openxmlformats.org/officeDocument/2006/relationships/hyperlink" Target="https://www.ghll.org.uk/" TargetMode="External"/><Relationship Id="rId51" Type="http://schemas.openxmlformats.org/officeDocument/2006/relationships/hyperlink" Target="https://www.brook.org.uk/education/join-brooks-learning-network/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hyperlink" Target="https://littleowlsresources.com/early-years-events/friendship-month-eyfs-ks1-activity-ideas" TargetMode="External"/><Relationship Id="rId25" Type="http://schemas.openxmlformats.org/officeDocument/2006/relationships/hyperlink" Target="https://www.ceopeducation.co.uk/" TargetMode="External"/><Relationship Id="rId33" Type="http://schemas.openxmlformats.org/officeDocument/2006/relationships/hyperlink" Target="https://www.childline.org.uk/kids/" TargetMode="External"/><Relationship Id="rId38" Type="http://schemas.openxmlformats.org/officeDocument/2006/relationships/hyperlink" Target="https://online-risk-guide.barnardos.org.uk/" TargetMode="External"/><Relationship Id="rId46" Type="http://schemas.openxmlformats.org/officeDocument/2006/relationships/hyperlink" Target="https://online-risk-guide.barnardos.org.uk/" TargetMode="External"/><Relationship Id="rId59" Type="http://schemas.openxmlformats.org/officeDocument/2006/relationships/hyperlink" Target="https://www.themix.org.uk/" TargetMode="External"/><Relationship Id="rId20" Type="http://schemas.openxmlformats.org/officeDocument/2006/relationships/hyperlink" Target="https://www.ghll.org.uk/pshe-curriculum/rshe-primary/rshe-primary-resources-and-planning/rshe-primary-lesson-plans-ks2-year3/rshe-primary-lesson-plans-uks2-understanding-consent/" TargetMode="External"/><Relationship Id="rId41" Type="http://schemas.openxmlformats.org/officeDocument/2006/relationships/hyperlink" Target="https://learning.nspcc.org.uk/services/talk-relationships?modularPage=ages-14-to-16" TargetMode="External"/><Relationship Id="rId54" Type="http://schemas.openxmlformats.org/officeDocument/2006/relationships/hyperlink" Target="https://www.childline.org.uk/info-advice/bullying-abuse-safety/online-mobile-safety/report-remove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csacentre.org.uk/find-a-support-service/" TargetMode="External"/><Relationship Id="rId23" Type="http://schemas.openxmlformats.org/officeDocument/2006/relationships/hyperlink" Target="https://www.ceopeducation.co.uk/" TargetMode="External"/><Relationship Id="rId28" Type="http://schemas.openxmlformats.org/officeDocument/2006/relationships/hyperlink" Target="https://www.partnershipforchildren.org.uk/what-we-do/wellbeing-activities/" TargetMode="External"/><Relationship Id="rId36" Type="http://schemas.openxmlformats.org/officeDocument/2006/relationships/hyperlink" Target="https://oursaferschools.co.uk/2024/08/27/trusted-adults/" TargetMode="External"/><Relationship Id="rId49" Type="http://schemas.openxmlformats.org/officeDocument/2006/relationships/hyperlink" Target="https://www.bishuk.com/about-bish/" TargetMode="External"/><Relationship Id="rId57" Type="http://schemas.openxmlformats.org/officeDocument/2006/relationships/hyperlink" Target="https://www.mariecollinsfoundation.org.uk/" TargetMode="External"/><Relationship Id="rId10" Type="http://schemas.openxmlformats.org/officeDocument/2006/relationships/hyperlink" Target="https://pshe-association.org.uk/" TargetMode="External"/><Relationship Id="rId31" Type="http://schemas.openxmlformats.org/officeDocument/2006/relationships/hyperlink" Target="https://www.twinkl.co.uk/resources/early-years-ourselves-all-about-me/early-years-my-body/early-years-my-body-activites" TargetMode="External"/><Relationship Id="rId44" Type="http://schemas.openxmlformats.org/officeDocument/2006/relationships/hyperlink" Target="https://saferinternet.org.uk/guide-and-resource/teachers-and-school-staff/teaching-resources" TargetMode="External"/><Relationship Id="rId52" Type="http://schemas.openxmlformats.org/officeDocument/2006/relationships/hyperlink" Target="https://rewardfoundation.org/reward-foundation/" TargetMode="External"/><Relationship Id="rId6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ssets.publishing.service.gov.uk/media/68b8499e11b4ded2da19fd92/Relationships_education__relationships_and_sex_education_and_health_education_-_statutory_guidan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04bd8d-2cba-4057-960d-1f531d0d92d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767041145904ABAA3B1AB37737DD0" ma:contentTypeVersion="19" ma:contentTypeDescription="Create a new document." ma:contentTypeScope="" ma:versionID="f7f6439953f2efef9ae27258ade848ff">
  <xsd:schema xmlns:xsd="http://www.w3.org/2001/XMLSchema" xmlns:xs="http://www.w3.org/2001/XMLSchema" xmlns:p="http://schemas.microsoft.com/office/2006/metadata/properties" xmlns:ns3="7d04bd8d-2cba-4057-960d-1f531d0d92d5" xmlns:ns4="e23bbac2-3688-4fcf-b99a-388dd0f3940d" targetNamespace="http://schemas.microsoft.com/office/2006/metadata/properties" ma:root="true" ma:fieldsID="0287124217508ff31ac81257d9fa7931" ns3:_="" ns4:_="">
    <xsd:import namespace="7d04bd8d-2cba-4057-960d-1f531d0d92d5"/>
    <xsd:import namespace="e23bbac2-3688-4fcf-b99a-388dd0f394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4bd8d-2cba-4057-960d-1f531d0d9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bbac2-3688-4fcf-b99a-388dd0f394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62D340-6728-428F-A990-5ABC51F1C3DC}">
  <ds:schemaRefs>
    <ds:schemaRef ds:uri="7d04bd8d-2cba-4057-960d-1f531d0d92d5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e23bbac2-3688-4fcf-b99a-388dd0f3940d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E0D9796-01E5-4742-9AB4-F984494AB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04bd8d-2cba-4057-960d-1f531d0d92d5"/>
    <ds:schemaRef ds:uri="e23bbac2-3688-4fcf-b99a-388dd0f39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ADCCD8-CD9B-45FC-822B-9084834F21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1729</Words>
  <Characters>9931</Characters>
  <Application>Microsoft Office Word</Application>
  <DocSecurity>0</DocSecurity>
  <Lines>310</Lines>
  <Paragraphs>204</Paragraphs>
  <ScaleCrop>false</ScaleCrop>
  <Company>Barnardos</Company>
  <LinksUpToDate>false</LinksUpToDate>
  <CharactersWithSpaces>11456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Myles</dc:creator>
  <cp:keywords/>
  <dc:description/>
  <cp:lastModifiedBy>WITCOMB, Nicky</cp:lastModifiedBy>
  <cp:revision>2</cp:revision>
  <dcterms:created xsi:type="dcterms:W3CDTF">2026-01-28T16:38:00Z</dcterms:created>
  <dcterms:modified xsi:type="dcterms:W3CDTF">2026-01-28T16:38:00Z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0x01010025F767041145904ABAA3B1AB37737DD0</vt:lpwstr>
  </property>
</Properties>
</file>